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54E43" w14:textId="77777777" w:rsidR="00FB2B93" w:rsidRDefault="00FB2B93">
      <w:pPr>
        <w:pStyle w:val="Overskrift1"/>
        <w:tabs>
          <w:tab w:val="left" w:pos="2880"/>
          <w:tab w:val="left" w:pos="4500"/>
          <w:tab w:val="left" w:pos="4536"/>
        </w:tabs>
        <w:rPr>
          <w:rFonts w:ascii="Arial" w:hAnsi="Arial" w:cs="Arial"/>
          <w:sz w:val="24"/>
          <w:szCs w:val="24"/>
        </w:rPr>
      </w:pPr>
      <w:r>
        <w:rPr>
          <w:rFonts w:ascii="Arial" w:hAnsi="Arial" w:cs="Arial"/>
          <w:sz w:val="24"/>
          <w:szCs w:val="24"/>
        </w:rPr>
        <w:t xml:space="preserve">Behandling af kronisk inflammatorisk tarmsygdom med biologiske lægemidler </w:t>
      </w:r>
    </w:p>
    <w:p w14:paraId="13E86411" w14:textId="77777777" w:rsidR="00FB2B93" w:rsidRDefault="00FB2B93">
      <w:pPr>
        <w:tabs>
          <w:tab w:val="left" w:pos="2880"/>
          <w:tab w:val="left" w:pos="4500"/>
          <w:tab w:val="left" w:pos="4536"/>
        </w:tabs>
      </w:pPr>
    </w:p>
    <w:p w14:paraId="5553A03D" w14:textId="77777777" w:rsidR="00FB2B93" w:rsidRDefault="00FB2B93">
      <w:pPr>
        <w:pStyle w:val="Overskrift1"/>
        <w:tabs>
          <w:tab w:val="left" w:pos="2880"/>
          <w:tab w:val="left" w:pos="4500"/>
          <w:tab w:val="left" w:pos="4536"/>
        </w:tabs>
        <w:rPr>
          <w:rFonts w:ascii="Arial" w:hAnsi="Arial" w:cs="Arial"/>
          <w:sz w:val="20"/>
          <w:szCs w:val="20"/>
        </w:rPr>
      </w:pPr>
      <w:r>
        <w:rPr>
          <w:rFonts w:ascii="Arial" w:hAnsi="Arial" w:cs="Arial"/>
          <w:sz w:val="20"/>
          <w:szCs w:val="20"/>
        </w:rPr>
        <w:t>Forfattere og korrespondance</w:t>
      </w:r>
    </w:p>
    <w:p w14:paraId="0437299E" w14:textId="77777777" w:rsidR="00FB2B93" w:rsidRDefault="00FB2B93">
      <w:pPr>
        <w:tabs>
          <w:tab w:val="left" w:pos="2880"/>
          <w:tab w:val="left" w:pos="4500"/>
          <w:tab w:val="left" w:pos="4536"/>
        </w:tabs>
        <w:rPr>
          <w:i/>
          <w:iCs/>
        </w:rPr>
      </w:pPr>
    </w:p>
    <w:p w14:paraId="534443A0" w14:textId="77777777" w:rsidR="00FB2B93" w:rsidRDefault="00FB2B93">
      <w:pPr>
        <w:tabs>
          <w:tab w:val="left" w:pos="2880"/>
          <w:tab w:val="left" w:pos="4500"/>
          <w:tab w:val="left" w:pos="4536"/>
        </w:tabs>
        <w:rPr>
          <w:sz w:val="16"/>
          <w:szCs w:val="16"/>
        </w:rPr>
      </w:pPr>
      <w:r>
        <w:rPr>
          <w:sz w:val="16"/>
          <w:szCs w:val="16"/>
        </w:rPr>
        <w:t xml:space="preserve">Jens Frederik Dahlerup, Jan Fallingborg, Christian Lodberg Hvas, Jens Kjeldsen, Lars Kristian Munck, Inge Nordgaard-Lassen (tovholder), Klaus Theede. </w:t>
      </w:r>
    </w:p>
    <w:p w14:paraId="7CE337EC" w14:textId="77777777" w:rsidR="00FB2B93" w:rsidRDefault="00FB2B93">
      <w:pPr>
        <w:tabs>
          <w:tab w:val="left" w:pos="2880"/>
          <w:tab w:val="left" w:pos="4500"/>
          <w:tab w:val="left" w:pos="4536"/>
        </w:tabs>
        <w:rPr>
          <w:sz w:val="16"/>
          <w:szCs w:val="16"/>
        </w:rPr>
      </w:pPr>
    </w:p>
    <w:p w14:paraId="33E56108" w14:textId="77777777" w:rsidR="00FB2B93" w:rsidRDefault="00FB2B93">
      <w:pPr>
        <w:tabs>
          <w:tab w:val="left" w:pos="2880"/>
          <w:tab w:val="left" w:pos="4500"/>
          <w:tab w:val="left" w:pos="4536"/>
        </w:tabs>
        <w:rPr>
          <w:sz w:val="16"/>
          <w:szCs w:val="16"/>
        </w:rPr>
      </w:pPr>
      <w:r>
        <w:rPr>
          <w:sz w:val="16"/>
          <w:szCs w:val="16"/>
        </w:rPr>
        <w:t>Korrespondance:</w:t>
      </w:r>
      <w:r>
        <w:rPr>
          <w:sz w:val="16"/>
          <w:szCs w:val="16"/>
        </w:rPr>
        <w:tab/>
        <w:t>Overlæge Inge Nordgaard-Lassen</w:t>
      </w:r>
    </w:p>
    <w:p w14:paraId="01C832F9" w14:textId="77777777" w:rsidR="00FB2B93" w:rsidRDefault="00FB2B93">
      <w:pPr>
        <w:tabs>
          <w:tab w:val="left" w:pos="2880"/>
          <w:tab w:val="left" w:pos="4500"/>
          <w:tab w:val="left" w:pos="4536"/>
        </w:tabs>
        <w:rPr>
          <w:sz w:val="16"/>
          <w:szCs w:val="16"/>
        </w:rPr>
      </w:pPr>
      <w:r>
        <w:rPr>
          <w:sz w:val="16"/>
          <w:szCs w:val="16"/>
        </w:rPr>
        <w:tab/>
        <w:t>Gastroenheden, Hvidovre Hospital</w:t>
      </w:r>
    </w:p>
    <w:p w14:paraId="78581D5F" w14:textId="77777777" w:rsidR="00FB2B93" w:rsidRDefault="00FB2B93">
      <w:pPr>
        <w:tabs>
          <w:tab w:val="left" w:pos="2880"/>
          <w:tab w:val="left" w:pos="4500"/>
          <w:tab w:val="left" w:pos="4536"/>
        </w:tabs>
        <w:rPr>
          <w:sz w:val="16"/>
          <w:szCs w:val="16"/>
        </w:rPr>
      </w:pPr>
      <w:r>
        <w:rPr>
          <w:sz w:val="16"/>
          <w:szCs w:val="16"/>
        </w:rPr>
        <w:tab/>
        <w:t>Kettegård Allé 30, 2650 Hvidovre</w:t>
      </w:r>
    </w:p>
    <w:p w14:paraId="676BB814" w14:textId="77777777" w:rsidR="00FB2B93" w:rsidRDefault="00FB2B93">
      <w:pPr>
        <w:pStyle w:val="Indholdsfortegnelse1"/>
      </w:pPr>
    </w:p>
    <w:p w14:paraId="2A81BDB2" w14:textId="77777777" w:rsidR="00FB2B93" w:rsidRDefault="00FB2B93">
      <w:pPr>
        <w:pStyle w:val="Overskrift1"/>
        <w:tabs>
          <w:tab w:val="left" w:pos="2880"/>
          <w:tab w:val="left" w:pos="4500"/>
          <w:tab w:val="left" w:pos="4536"/>
        </w:tabs>
        <w:rPr>
          <w:rFonts w:ascii="Arial" w:hAnsi="Arial" w:cs="Arial"/>
          <w:sz w:val="20"/>
          <w:szCs w:val="20"/>
        </w:rPr>
      </w:pPr>
      <w:r>
        <w:rPr>
          <w:rStyle w:val="Hyperlink"/>
          <w:rFonts w:ascii="Arial" w:hAnsi="Arial" w:cs="Arial"/>
          <w:color w:val="auto"/>
          <w:sz w:val="20"/>
          <w:szCs w:val="20"/>
          <w:u w:val="none"/>
        </w:rPr>
        <w:t>Status</w:t>
      </w:r>
    </w:p>
    <w:p w14:paraId="4E5714C1" w14:textId="77777777" w:rsidR="00FB2B93" w:rsidRDefault="00FB2B93">
      <w:pPr>
        <w:tabs>
          <w:tab w:val="left" w:pos="2880"/>
          <w:tab w:val="left" w:pos="4500"/>
          <w:tab w:val="left" w:pos="4536"/>
        </w:tabs>
      </w:pPr>
    </w:p>
    <w:p w14:paraId="7DC407B3" w14:textId="77777777" w:rsidR="00FB2B93" w:rsidRDefault="00FB2B93">
      <w:pPr>
        <w:tabs>
          <w:tab w:val="left" w:pos="2880"/>
          <w:tab w:val="left" w:pos="3960"/>
          <w:tab w:val="left" w:pos="4536"/>
        </w:tabs>
        <w:rPr>
          <w:sz w:val="16"/>
          <w:szCs w:val="16"/>
        </w:rPr>
      </w:pPr>
      <w:r>
        <w:rPr>
          <w:sz w:val="16"/>
          <w:szCs w:val="16"/>
        </w:rPr>
        <w:t xml:space="preserve">Første udkast: </w:t>
      </w:r>
      <w:r>
        <w:rPr>
          <w:sz w:val="16"/>
          <w:szCs w:val="16"/>
        </w:rPr>
        <w:tab/>
      </w:r>
      <w:r>
        <w:rPr>
          <w:sz w:val="16"/>
          <w:szCs w:val="16"/>
        </w:rPr>
        <w:tab/>
        <w:t>27.06.2012</w:t>
      </w:r>
    </w:p>
    <w:p w14:paraId="64686B31" w14:textId="77777777" w:rsidR="00FB2B93" w:rsidRDefault="00FB2B93">
      <w:pPr>
        <w:tabs>
          <w:tab w:val="left" w:pos="2880"/>
          <w:tab w:val="left" w:pos="3960"/>
          <w:tab w:val="left" w:pos="4536"/>
        </w:tabs>
        <w:rPr>
          <w:sz w:val="16"/>
          <w:szCs w:val="16"/>
        </w:rPr>
      </w:pPr>
      <w:r>
        <w:rPr>
          <w:sz w:val="16"/>
          <w:szCs w:val="16"/>
        </w:rPr>
        <w:t xml:space="preserve">Diskuteret på Hindsgavl: </w:t>
      </w:r>
      <w:r>
        <w:rPr>
          <w:sz w:val="16"/>
          <w:szCs w:val="16"/>
        </w:rPr>
        <w:tab/>
      </w:r>
      <w:r>
        <w:rPr>
          <w:sz w:val="16"/>
          <w:szCs w:val="16"/>
        </w:rPr>
        <w:tab/>
        <w:t>07.09.2012</w:t>
      </w:r>
    </w:p>
    <w:p w14:paraId="14E518BC" w14:textId="77777777" w:rsidR="00FB2B93" w:rsidRDefault="00FB2B93">
      <w:pPr>
        <w:tabs>
          <w:tab w:val="left" w:pos="2880"/>
          <w:tab w:val="left" w:pos="3960"/>
          <w:tab w:val="left" w:pos="4536"/>
        </w:tabs>
        <w:rPr>
          <w:sz w:val="16"/>
          <w:szCs w:val="16"/>
        </w:rPr>
      </w:pPr>
      <w:r>
        <w:rPr>
          <w:sz w:val="16"/>
          <w:szCs w:val="16"/>
        </w:rPr>
        <w:t>Korrigeret udkast:</w:t>
      </w:r>
      <w:r>
        <w:rPr>
          <w:sz w:val="16"/>
          <w:szCs w:val="16"/>
        </w:rPr>
        <w:tab/>
      </w:r>
      <w:r>
        <w:rPr>
          <w:sz w:val="16"/>
          <w:szCs w:val="16"/>
        </w:rPr>
        <w:tab/>
      </w:r>
      <w:r w:rsidR="00C06632">
        <w:rPr>
          <w:sz w:val="16"/>
          <w:szCs w:val="16"/>
        </w:rPr>
        <w:t>30</w:t>
      </w:r>
      <w:r>
        <w:rPr>
          <w:sz w:val="16"/>
          <w:szCs w:val="16"/>
        </w:rPr>
        <w:t>.11.12</w:t>
      </w:r>
    </w:p>
    <w:p w14:paraId="33F2A749" w14:textId="77777777" w:rsidR="00FB2B93" w:rsidRDefault="00166487">
      <w:pPr>
        <w:tabs>
          <w:tab w:val="left" w:pos="2880"/>
          <w:tab w:val="left" w:pos="3960"/>
          <w:tab w:val="left" w:pos="4536"/>
        </w:tabs>
        <w:rPr>
          <w:sz w:val="16"/>
          <w:szCs w:val="16"/>
        </w:rPr>
      </w:pPr>
      <w:r>
        <w:rPr>
          <w:sz w:val="16"/>
          <w:szCs w:val="16"/>
        </w:rPr>
        <w:t>Endelig guideline:</w:t>
      </w:r>
      <w:r>
        <w:rPr>
          <w:sz w:val="16"/>
          <w:szCs w:val="16"/>
        </w:rPr>
        <w:tab/>
      </w:r>
      <w:r>
        <w:rPr>
          <w:sz w:val="16"/>
          <w:szCs w:val="16"/>
        </w:rPr>
        <w:tab/>
        <w:t>15.01.2013</w:t>
      </w:r>
    </w:p>
    <w:p w14:paraId="7F085DD4" w14:textId="77777777" w:rsidR="00FB2B93" w:rsidRDefault="00FB2B93">
      <w:pPr>
        <w:tabs>
          <w:tab w:val="left" w:pos="2880"/>
          <w:tab w:val="left" w:pos="3960"/>
          <w:tab w:val="left" w:pos="4536"/>
        </w:tabs>
      </w:pPr>
      <w:r>
        <w:rPr>
          <w:sz w:val="16"/>
          <w:szCs w:val="16"/>
        </w:rPr>
        <w:t>Guideline sk</w:t>
      </w:r>
      <w:r w:rsidR="00166487">
        <w:rPr>
          <w:sz w:val="16"/>
          <w:szCs w:val="16"/>
        </w:rPr>
        <w:t>al revideres senest:</w:t>
      </w:r>
      <w:r w:rsidR="00166487">
        <w:rPr>
          <w:sz w:val="16"/>
          <w:szCs w:val="16"/>
        </w:rPr>
        <w:tab/>
      </w:r>
      <w:r w:rsidR="00166487">
        <w:rPr>
          <w:sz w:val="16"/>
          <w:szCs w:val="16"/>
        </w:rPr>
        <w:tab/>
        <w:t>15.01.201</w:t>
      </w:r>
      <w:r w:rsidR="002D3E75">
        <w:rPr>
          <w:sz w:val="16"/>
          <w:szCs w:val="16"/>
        </w:rPr>
        <w:t>7</w:t>
      </w:r>
    </w:p>
    <w:p w14:paraId="7F0484B3" w14:textId="77777777" w:rsidR="00FB2B93" w:rsidRDefault="00FB2B93">
      <w:pPr>
        <w:tabs>
          <w:tab w:val="left" w:pos="2880"/>
          <w:tab w:val="left" w:pos="4500"/>
          <w:tab w:val="left" w:pos="4536"/>
        </w:tabs>
      </w:pPr>
    </w:p>
    <w:p w14:paraId="6B63BC70" w14:textId="77777777" w:rsidR="00FB2B93" w:rsidRDefault="00FB2B93">
      <w:pPr>
        <w:pStyle w:val="Overskrift1"/>
        <w:tabs>
          <w:tab w:val="left" w:pos="2880"/>
          <w:tab w:val="left" w:pos="4500"/>
          <w:tab w:val="left" w:pos="4536"/>
        </w:tabs>
        <w:rPr>
          <w:rFonts w:ascii="Arial" w:hAnsi="Arial" w:cs="Arial"/>
          <w:sz w:val="20"/>
          <w:szCs w:val="20"/>
        </w:rPr>
      </w:pPr>
      <w:r>
        <w:rPr>
          <w:rFonts w:ascii="Arial" w:hAnsi="Arial" w:cs="Arial"/>
          <w:sz w:val="20"/>
          <w:szCs w:val="20"/>
        </w:rPr>
        <w:t>Quick-guide</w:t>
      </w:r>
    </w:p>
    <w:p w14:paraId="6C4106CD" w14:textId="77777777" w:rsidR="00FB2B93" w:rsidRDefault="00FB2B93">
      <w:pPr>
        <w:pStyle w:val="Overskrift2"/>
        <w:tabs>
          <w:tab w:val="left" w:pos="2880"/>
          <w:tab w:val="left" w:pos="4500"/>
          <w:tab w:val="left" w:pos="4536"/>
        </w:tabs>
        <w:spacing w:before="0" w:after="0"/>
        <w:rPr>
          <w:rFonts w:ascii="Arial" w:hAnsi="Arial" w:cs="Arial"/>
          <w:i w:val="0"/>
          <w:iCs w:val="0"/>
          <w:sz w:val="20"/>
          <w:szCs w:val="20"/>
        </w:rPr>
      </w:pPr>
    </w:p>
    <w:p w14:paraId="15AED8E4" w14:textId="77777777" w:rsidR="00FB2B93" w:rsidRDefault="00FB2B93">
      <w:pPr>
        <w:tabs>
          <w:tab w:val="left" w:pos="2880"/>
          <w:tab w:val="left" w:pos="4500"/>
          <w:tab w:val="left" w:pos="4536"/>
        </w:tabs>
      </w:pPr>
      <w:r>
        <w:rPr>
          <w:b/>
          <w:bCs/>
          <w:i/>
          <w:iCs/>
        </w:rPr>
        <w:t>Ved luminal Crohns</w:t>
      </w:r>
      <w:r>
        <w:rPr>
          <w:b/>
          <w:bCs/>
        </w:rPr>
        <w:t xml:space="preserve"> </w:t>
      </w:r>
      <w:r>
        <w:t>sygdom kan infliximab og adalimumab anvendes ved moderat til svær inflammatorisk aktiv sygdom, som ikke kan bringes i ro på konventionel behandling med systemisk steroid og immunsupprimerende behandling.</w:t>
      </w:r>
    </w:p>
    <w:p w14:paraId="6FC36463" w14:textId="77777777" w:rsidR="00FB2B93" w:rsidRDefault="00FB2B93">
      <w:pPr>
        <w:numPr>
          <w:ilvl w:val="0"/>
          <w:numId w:val="24"/>
        </w:numPr>
        <w:tabs>
          <w:tab w:val="left" w:pos="2880"/>
          <w:tab w:val="left" w:pos="4500"/>
          <w:tab w:val="left" w:pos="4536"/>
        </w:tabs>
      </w:pPr>
      <w:r>
        <w:t>Videre behandlingsstrategi afhænger af primært respons på induktionsbehandling</w:t>
      </w:r>
    </w:p>
    <w:p w14:paraId="35EF27B2" w14:textId="77777777" w:rsidR="00FB2B93" w:rsidRDefault="00FB2B93">
      <w:pPr>
        <w:numPr>
          <w:ilvl w:val="0"/>
          <w:numId w:val="24"/>
        </w:numPr>
        <w:tabs>
          <w:tab w:val="left" w:pos="2880"/>
          <w:tab w:val="left" w:pos="4500"/>
          <w:tab w:val="left" w:pos="4536"/>
        </w:tabs>
      </w:pPr>
      <w:r>
        <w:t xml:space="preserve">Effekt af vedligeholdelsesbehandling vurderes klinisk og paraklinisk minimum hver 26./52. uge, evt. suppleret med endoskopi eller MR skanning – </w:t>
      </w:r>
    </w:p>
    <w:p w14:paraId="32D2A9B6" w14:textId="77777777" w:rsidR="00FB2B93" w:rsidRDefault="00FB2B93">
      <w:pPr>
        <w:numPr>
          <w:ilvl w:val="0"/>
          <w:numId w:val="24"/>
        </w:numPr>
        <w:tabs>
          <w:tab w:val="left" w:pos="2880"/>
          <w:tab w:val="left" w:pos="4500"/>
          <w:tab w:val="left" w:pos="4536"/>
        </w:tabs>
      </w:pPr>
      <w:r>
        <w:t>Ophør af behandling vurderes ud fra sygdomsmanifestation, respons på behandling og paraklinik</w:t>
      </w:r>
    </w:p>
    <w:p w14:paraId="56C580FC" w14:textId="77777777" w:rsidR="00FB2B93" w:rsidRDefault="00FB2B93">
      <w:pPr>
        <w:tabs>
          <w:tab w:val="left" w:pos="2880"/>
          <w:tab w:val="left" w:pos="4500"/>
          <w:tab w:val="left" w:pos="4536"/>
        </w:tabs>
      </w:pPr>
    </w:p>
    <w:p w14:paraId="71F22387" w14:textId="77777777" w:rsidR="00FB2B93" w:rsidRDefault="00FB2B93">
      <w:pPr>
        <w:tabs>
          <w:tab w:val="left" w:pos="2880"/>
          <w:tab w:val="left" w:pos="4500"/>
          <w:tab w:val="left" w:pos="4536"/>
        </w:tabs>
      </w:pPr>
      <w:r>
        <w:rPr>
          <w:b/>
          <w:bCs/>
          <w:i/>
          <w:iCs/>
        </w:rPr>
        <w:t>Ved fistulerende Crohns</w:t>
      </w:r>
      <w:r>
        <w:rPr>
          <w:b/>
          <w:bCs/>
        </w:rPr>
        <w:t xml:space="preserve"> </w:t>
      </w:r>
      <w:r>
        <w:t>sygdom kan biologisk behandling med infliximab alternativt adalimumab initieres ved simpel fistel med rektal inflammation eller kompleks fistel, hvor initial behandling ikke har haft tilstrækkelig effekt</w:t>
      </w:r>
    </w:p>
    <w:p w14:paraId="7149E607" w14:textId="77777777" w:rsidR="00FB2B93" w:rsidRDefault="00FB2B93">
      <w:pPr>
        <w:numPr>
          <w:ilvl w:val="0"/>
          <w:numId w:val="25"/>
        </w:numPr>
        <w:tabs>
          <w:tab w:val="left" w:pos="2880"/>
          <w:tab w:val="left" w:pos="4500"/>
          <w:tab w:val="left" w:pos="4536"/>
        </w:tabs>
      </w:pPr>
      <w:r>
        <w:t>Videre behandlingsstrategi afhænger af primært respons på induktionsbehandling</w:t>
      </w:r>
    </w:p>
    <w:p w14:paraId="3B0AA1A4" w14:textId="77777777" w:rsidR="00FB2B93" w:rsidRDefault="00FB2B93">
      <w:pPr>
        <w:numPr>
          <w:ilvl w:val="0"/>
          <w:numId w:val="25"/>
        </w:numPr>
        <w:tabs>
          <w:tab w:val="left" w:pos="2880"/>
          <w:tab w:val="left" w:pos="4500"/>
          <w:tab w:val="left" w:pos="4536"/>
        </w:tabs>
      </w:pPr>
      <w:r>
        <w:t>Vedligeholdelsesbehandling er ofte nødvendig og ved komplekst fistelsystem som længerevarende behandling</w:t>
      </w:r>
    </w:p>
    <w:p w14:paraId="21E7D73D" w14:textId="77777777" w:rsidR="00FB2B93" w:rsidRDefault="00FB2B93">
      <w:pPr>
        <w:numPr>
          <w:ilvl w:val="0"/>
          <w:numId w:val="25"/>
        </w:numPr>
        <w:tabs>
          <w:tab w:val="left" w:pos="2880"/>
          <w:tab w:val="left" w:pos="4500"/>
          <w:tab w:val="left" w:pos="4536"/>
        </w:tabs>
      </w:pPr>
      <w:r>
        <w:t>Behandlingseffekt og mulig ophør af  behandling vurderes minimum hver 26./52. uge – evt. med billeddiagnostik</w:t>
      </w:r>
    </w:p>
    <w:p w14:paraId="5638FDA6" w14:textId="77777777" w:rsidR="00FB2B93" w:rsidRDefault="00FB2B93">
      <w:pPr>
        <w:tabs>
          <w:tab w:val="left" w:pos="2880"/>
          <w:tab w:val="left" w:pos="4500"/>
          <w:tab w:val="left" w:pos="4536"/>
        </w:tabs>
      </w:pPr>
    </w:p>
    <w:p w14:paraId="6367B5E0" w14:textId="77777777" w:rsidR="00FB2B93" w:rsidRDefault="00FB2B93">
      <w:pPr>
        <w:tabs>
          <w:tab w:val="left" w:pos="2880"/>
          <w:tab w:val="left" w:pos="4500"/>
          <w:tab w:val="left" w:pos="4536"/>
        </w:tabs>
      </w:pPr>
      <w:r>
        <w:rPr>
          <w:b/>
          <w:bCs/>
          <w:i/>
          <w:iCs/>
        </w:rPr>
        <w:t>Ved akut svær colitis</w:t>
      </w:r>
      <w:r>
        <w:rPr>
          <w:b/>
          <w:bCs/>
        </w:rPr>
        <w:t xml:space="preserve"> </w:t>
      </w:r>
      <w:r>
        <w:t>ulcerosa kan behandling med infliximab anvendes ved partielt respons efter 3-5 dages behandling med højdosis systemisk steroid, og hvor kirurgisk behandling ikke foretrækkes/er nødvendig</w:t>
      </w:r>
    </w:p>
    <w:p w14:paraId="1CB933C9" w14:textId="77777777" w:rsidR="00FB2B93" w:rsidRDefault="00FB2B93">
      <w:pPr>
        <w:numPr>
          <w:ilvl w:val="0"/>
          <w:numId w:val="26"/>
        </w:numPr>
        <w:tabs>
          <w:tab w:val="left" w:pos="2880"/>
          <w:tab w:val="left" w:pos="4500"/>
          <w:tab w:val="left" w:pos="4536"/>
        </w:tabs>
      </w:pPr>
      <w:r>
        <w:t>Videre behandlingsstrategi afhænger af respons på 1. behandling Operation med kolektomi skal altid overvejes som en mulighed.</w:t>
      </w:r>
    </w:p>
    <w:p w14:paraId="08045E98" w14:textId="77777777" w:rsidR="00FB2B93" w:rsidRDefault="00FB2B93">
      <w:pPr>
        <w:numPr>
          <w:ilvl w:val="0"/>
          <w:numId w:val="26"/>
        </w:numPr>
        <w:tabs>
          <w:tab w:val="left" w:pos="2880"/>
          <w:tab w:val="left" w:pos="4500"/>
          <w:tab w:val="left" w:pos="4536"/>
        </w:tabs>
      </w:pPr>
      <w:r>
        <w:t>Effekt af evt. vedligeholdelsesbehandling bør vurderes minimum hver 26./52. uge på baggrund af symptomer, kliniske markører, paraklinik og evt. endoskopi</w:t>
      </w:r>
    </w:p>
    <w:p w14:paraId="2AADA604" w14:textId="77777777" w:rsidR="00FB2B93" w:rsidRDefault="00FB2B93">
      <w:pPr>
        <w:tabs>
          <w:tab w:val="left" w:pos="2880"/>
          <w:tab w:val="left" w:pos="4500"/>
          <w:tab w:val="left" w:pos="4536"/>
        </w:tabs>
      </w:pPr>
    </w:p>
    <w:p w14:paraId="62C6B527" w14:textId="77777777" w:rsidR="00FB2B93" w:rsidRDefault="00FB2B93">
      <w:pPr>
        <w:tabs>
          <w:tab w:val="left" w:pos="2880"/>
          <w:tab w:val="left" w:pos="4500"/>
          <w:tab w:val="left" w:pos="4536"/>
        </w:tabs>
      </w:pPr>
      <w:r>
        <w:rPr>
          <w:b/>
          <w:bCs/>
          <w:i/>
          <w:iCs/>
        </w:rPr>
        <w:t>Ved kronisk aktiv colitis ulcerosa</w:t>
      </w:r>
      <w:r>
        <w:rPr>
          <w:b/>
          <w:bCs/>
        </w:rPr>
        <w:t xml:space="preserve"> </w:t>
      </w:r>
      <w:r>
        <w:t>kan infliximab og adalimumab anvendes, hvis sygdommen ikke kan bringes i ro med immunsuppressiv behandling, og kirurgi ikke foretrækkes.</w:t>
      </w:r>
    </w:p>
    <w:p w14:paraId="7C2080DE" w14:textId="77777777" w:rsidR="00FB2B93" w:rsidRDefault="00FB2B93">
      <w:pPr>
        <w:numPr>
          <w:ilvl w:val="0"/>
          <w:numId w:val="27"/>
        </w:numPr>
        <w:tabs>
          <w:tab w:val="left" w:pos="2880"/>
          <w:tab w:val="left" w:pos="4500"/>
          <w:tab w:val="left" w:pos="4536"/>
        </w:tabs>
      </w:pPr>
      <w:r>
        <w:t>Videre behandlingsstrategi afhænger af respons på induktionsbehandling</w:t>
      </w:r>
    </w:p>
    <w:p w14:paraId="05FCAD7A" w14:textId="77777777" w:rsidR="00FB2B93" w:rsidRDefault="00FB2B93">
      <w:pPr>
        <w:numPr>
          <w:ilvl w:val="0"/>
          <w:numId w:val="27"/>
        </w:numPr>
        <w:tabs>
          <w:tab w:val="left" w:pos="2880"/>
          <w:tab w:val="left" w:pos="4500"/>
          <w:tab w:val="left" w:pos="4536"/>
        </w:tabs>
      </w:pPr>
      <w:r>
        <w:t>Effekt af behandling vurderes ud fra symptomer, kliniske markører, paraklinik og evt. endoskopi</w:t>
      </w:r>
    </w:p>
    <w:p w14:paraId="4997D94B" w14:textId="77777777" w:rsidR="00FB2B93" w:rsidRDefault="00FB2B93">
      <w:pPr>
        <w:numPr>
          <w:ilvl w:val="0"/>
          <w:numId w:val="27"/>
        </w:numPr>
        <w:tabs>
          <w:tab w:val="left" w:pos="2880"/>
          <w:tab w:val="left" w:pos="4500"/>
          <w:tab w:val="left" w:pos="4536"/>
        </w:tabs>
      </w:pPr>
      <w:r>
        <w:t>Effekt af vedligeholdelsesbehandling bør vurderes minimum hver 26./52. uge</w:t>
      </w:r>
    </w:p>
    <w:p w14:paraId="6177E005" w14:textId="77777777" w:rsidR="00FB2B93" w:rsidRDefault="00FB2B93">
      <w:pPr>
        <w:tabs>
          <w:tab w:val="left" w:pos="2880"/>
          <w:tab w:val="left" w:pos="4500"/>
          <w:tab w:val="left" w:pos="4536"/>
        </w:tabs>
      </w:pPr>
    </w:p>
    <w:p w14:paraId="4EDA0E7C" w14:textId="77777777" w:rsidR="00FB2B93" w:rsidRDefault="00FB2B93">
      <w:pPr>
        <w:tabs>
          <w:tab w:val="left" w:pos="2880"/>
          <w:tab w:val="left" w:pos="4500"/>
          <w:tab w:val="left" w:pos="4536"/>
        </w:tabs>
      </w:pPr>
    </w:p>
    <w:p w14:paraId="1E6A8FC1" w14:textId="77777777" w:rsidR="00FB2B93" w:rsidRDefault="00FB2B93">
      <w:pPr>
        <w:tabs>
          <w:tab w:val="left" w:pos="2880"/>
          <w:tab w:val="left" w:pos="4500"/>
          <w:tab w:val="left" w:pos="4536"/>
        </w:tabs>
      </w:pPr>
      <w:r>
        <w:t>Under behandling med biologiske lægemidler bør der haves særlig fokus på mulige komplikationer som infektioner, infusions-/injektionsreaktioner samt kutane bivirkninger.</w:t>
      </w:r>
    </w:p>
    <w:p w14:paraId="79199762" w14:textId="77777777" w:rsidR="00FB2B93" w:rsidRDefault="00FB2B93">
      <w:pPr>
        <w:tabs>
          <w:tab w:val="left" w:pos="2880"/>
          <w:tab w:val="left" w:pos="4500"/>
          <w:tab w:val="left" w:pos="4536"/>
        </w:tabs>
      </w:pPr>
      <w:r>
        <w:br w:type="page"/>
      </w:r>
    </w:p>
    <w:p w14:paraId="65D17440" w14:textId="77777777" w:rsidR="00FB2B93" w:rsidRDefault="00FB2B93">
      <w:pPr>
        <w:pStyle w:val="Overskrift1"/>
        <w:tabs>
          <w:tab w:val="left" w:pos="2880"/>
          <w:tab w:val="left" w:pos="4500"/>
          <w:tab w:val="left" w:pos="4536"/>
        </w:tabs>
        <w:rPr>
          <w:rFonts w:ascii="Arial" w:hAnsi="Arial" w:cs="Arial"/>
          <w:sz w:val="20"/>
          <w:szCs w:val="20"/>
        </w:rPr>
      </w:pPr>
      <w:r>
        <w:rPr>
          <w:rFonts w:ascii="Arial" w:hAnsi="Arial" w:cs="Arial"/>
          <w:sz w:val="20"/>
          <w:szCs w:val="20"/>
        </w:rPr>
        <w:lastRenderedPageBreak/>
        <w:t>Indholdsfortegnelse</w:t>
      </w:r>
    </w:p>
    <w:p w14:paraId="2F659996" w14:textId="77777777" w:rsidR="00FB2B93" w:rsidRDefault="00FB2B93">
      <w:pPr>
        <w:tabs>
          <w:tab w:val="left" w:pos="2880"/>
          <w:tab w:val="left" w:pos="4500"/>
          <w:tab w:val="left" w:pos="4536"/>
        </w:tabs>
      </w:pPr>
    </w:p>
    <w:p w14:paraId="67C1DD44" w14:textId="77777777" w:rsidR="00FB2B93" w:rsidRDefault="00FB2B93">
      <w:pPr>
        <w:numPr>
          <w:ilvl w:val="0"/>
          <w:numId w:val="5"/>
        </w:numPr>
        <w:tabs>
          <w:tab w:val="left" w:pos="2880"/>
          <w:tab w:val="left" w:pos="4500"/>
          <w:tab w:val="left" w:pos="4536"/>
        </w:tabs>
      </w:pPr>
      <w:r>
        <w:t>Generelle forhold</w:t>
      </w:r>
    </w:p>
    <w:p w14:paraId="13526860" w14:textId="77777777" w:rsidR="00FB2B93" w:rsidRDefault="00FB2B93">
      <w:pPr>
        <w:numPr>
          <w:ilvl w:val="1"/>
          <w:numId w:val="5"/>
        </w:numPr>
        <w:tabs>
          <w:tab w:val="left" w:pos="2880"/>
          <w:tab w:val="left" w:pos="4500"/>
          <w:tab w:val="left" w:pos="4536"/>
        </w:tabs>
      </w:pPr>
      <w:r>
        <w:t>Retningslinjer for screening, profylakse og information før behandling med anti-TNF-α (</w:t>
      </w:r>
      <w:hyperlink r:id="rId7" w:history="1">
        <w:r>
          <w:rPr>
            <w:rStyle w:val="Hyperlink"/>
            <w:rFonts w:ascii="Arial" w:hAnsi="Arial" w:cs="Arial"/>
          </w:rPr>
          <w:t>link</w:t>
        </w:r>
      </w:hyperlink>
      <w:r>
        <w:t>).</w:t>
      </w:r>
    </w:p>
    <w:p w14:paraId="5B7AE937" w14:textId="77777777" w:rsidR="00FB2B93" w:rsidRDefault="00FB2B93">
      <w:pPr>
        <w:numPr>
          <w:ilvl w:val="1"/>
          <w:numId w:val="5"/>
        </w:numPr>
        <w:tabs>
          <w:tab w:val="left" w:pos="2880"/>
          <w:tab w:val="left" w:pos="4500"/>
          <w:tab w:val="left" w:pos="4536"/>
        </w:tabs>
      </w:pPr>
      <w:r>
        <w:t>Kombination af biologiske lægemidler med øvrige immunosupressiva</w:t>
      </w:r>
    </w:p>
    <w:p w14:paraId="1551C19E" w14:textId="77777777" w:rsidR="00FB2B93" w:rsidRDefault="00FB2B93">
      <w:pPr>
        <w:numPr>
          <w:ilvl w:val="0"/>
          <w:numId w:val="5"/>
        </w:numPr>
        <w:tabs>
          <w:tab w:val="left" w:pos="2880"/>
          <w:tab w:val="left" w:pos="4500"/>
          <w:tab w:val="left" w:pos="4536"/>
        </w:tabs>
      </w:pPr>
      <w:r>
        <w:t>Behandlingsvejledning</w:t>
      </w:r>
    </w:p>
    <w:p w14:paraId="7C7D8DAE" w14:textId="77777777" w:rsidR="00FB2B93" w:rsidRDefault="00FB2B93">
      <w:pPr>
        <w:numPr>
          <w:ilvl w:val="1"/>
          <w:numId w:val="5"/>
        </w:numPr>
        <w:tabs>
          <w:tab w:val="left" w:pos="2880"/>
          <w:tab w:val="left" w:pos="4500"/>
          <w:tab w:val="left" w:pos="4536"/>
        </w:tabs>
      </w:pPr>
      <w:r>
        <w:t>Luminal Crohns sygdom</w:t>
      </w:r>
    </w:p>
    <w:p w14:paraId="77B150C2" w14:textId="77777777" w:rsidR="00FB2B93" w:rsidRDefault="00FB2B93">
      <w:pPr>
        <w:numPr>
          <w:ilvl w:val="1"/>
          <w:numId w:val="5"/>
        </w:numPr>
        <w:tabs>
          <w:tab w:val="left" w:pos="2880"/>
          <w:tab w:val="left" w:pos="4500"/>
          <w:tab w:val="left" w:pos="4536"/>
        </w:tabs>
      </w:pPr>
      <w:r>
        <w:t>Fistulerende Crohns sygdom (</w:t>
      </w:r>
      <w:hyperlink r:id="rId8" w:history="1">
        <w:r>
          <w:rPr>
            <w:rStyle w:val="Hyperlink"/>
            <w:rFonts w:ascii="Arial" w:hAnsi="Arial" w:cs="Arial"/>
          </w:rPr>
          <w:t>link</w:t>
        </w:r>
      </w:hyperlink>
      <w:r>
        <w:t>)</w:t>
      </w:r>
    </w:p>
    <w:p w14:paraId="687408C0" w14:textId="77777777" w:rsidR="00FB2B93" w:rsidRDefault="00FB2B93">
      <w:pPr>
        <w:numPr>
          <w:ilvl w:val="1"/>
          <w:numId w:val="5"/>
        </w:numPr>
        <w:tabs>
          <w:tab w:val="left" w:pos="2880"/>
          <w:tab w:val="left" w:pos="4500"/>
          <w:tab w:val="left" w:pos="4536"/>
        </w:tabs>
      </w:pPr>
      <w:r>
        <w:t>Akut svær colitis ulcerosa (</w:t>
      </w:r>
      <w:hyperlink r:id="rId9" w:history="1">
        <w:r>
          <w:rPr>
            <w:rStyle w:val="Hyperlink"/>
            <w:rFonts w:ascii="Arial" w:hAnsi="Arial" w:cs="Arial"/>
          </w:rPr>
          <w:t>link</w:t>
        </w:r>
      </w:hyperlink>
      <w:r>
        <w:t>)</w:t>
      </w:r>
    </w:p>
    <w:p w14:paraId="4680ABB4" w14:textId="77777777" w:rsidR="00FB2B93" w:rsidRDefault="00FB2B93">
      <w:pPr>
        <w:numPr>
          <w:ilvl w:val="1"/>
          <w:numId w:val="5"/>
        </w:numPr>
        <w:tabs>
          <w:tab w:val="left" w:pos="2880"/>
          <w:tab w:val="left" w:pos="4500"/>
          <w:tab w:val="left" w:pos="4536"/>
        </w:tabs>
      </w:pPr>
      <w:r>
        <w:t>Kronisk aktiv colitis ulcerosa</w:t>
      </w:r>
    </w:p>
    <w:p w14:paraId="5147FF31" w14:textId="77777777" w:rsidR="00FB2B93" w:rsidRDefault="00FB2B93">
      <w:pPr>
        <w:numPr>
          <w:ilvl w:val="0"/>
          <w:numId w:val="5"/>
        </w:numPr>
        <w:tabs>
          <w:tab w:val="left" w:pos="2880"/>
          <w:tab w:val="left" w:pos="4500"/>
          <w:tab w:val="left" w:pos="4536"/>
        </w:tabs>
      </w:pPr>
      <w:r>
        <w:t>Monitorering</w:t>
      </w:r>
    </w:p>
    <w:p w14:paraId="5215DCBB" w14:textId="77777777" w:rsidR="00FB2B93" w:rsidRDefault="00FB2B93">
      <w:pPr>
        <w:numPr>
          <w:ilvl w:val="1"/>
          <w:numId w:val="5"/>
        </w:numPr>
        <w:tabs>
          <w:tab w:val="left" w:pos="2880"/>
          <w:tab w:val="left" w:pos="4500"/>
          <w:tab w:val="left" w:pos="4536"/>
        </w:tabs>
      </w:pPr>
      <w:r>
        <w:t>Monitorering af behandlingseffekt</w:t>
      </w:r>
    </w:p>
    <w:p w14:paraId="2BC1DB49" w14:textId="77777777" w:rsidR="00FB2B93" w:rsidRDefault="00FB2B93">
      <w:pPr>
        <w:tabs>
          <w:tab w:val="left" w:pos="2880"/>
          <w:tab w:val="left" w:pos="4500"/>
          <w:tab w:val="left" w:pos="4536"/>
        </w:tabs>
        <w:ind w:left="1620"/>
      </w:pPr>
      <w:r>
        <w:t>Klinisk sygdomsaktivitet(Crohns sygdom: Harvey-Bradshaw Index (HBI); colitis ulcerosa: Simple Clinical Colitis Activity Index (SCCAI) eller Mayo score)</w:t>
      </w:r>
    </w:p>
    <w:p w14:paraId="470641D5" w14:textId="77777777" w:rsidR="00D20121" w:rsidRDefault="00FB2B93">
      <w:pPr>
        <w:tabs>
          <w:tab w:val="left" w:pos="2880"/>
          <w:tab w:val="left" w:pos="4500"/>
          <w:tab w:val="left" w:pos="4536"/>
        </w:tabs>
        <w:ind w:left="1620"/>
        <w:rPr>
          <w:lang w:val="en-GB"/>
        </w:rPr>
      </w:pPr>
      <w:r>
        <w:rPr>
          <w:lang w:val="en-GB"/>
        </w:rPr>
        <w:t>C-reaktivt protein (CRP)</w:t>
      </w:r>
    </w:p>
    <w:p w14:paraId="561858B3" w14:textId="77777777" w:rsidR="00FB2B93" w:rsidRDefault="00FB2B93">
      <w:pPr>
        <w:tabs>
          <w:tab w:val="left" w:pos="2880"/>
          <w:tab w:val="left" w:pos="4500"/>
          <w:tab w:val="left" w:pos="4536"/>
        </w:tabs>
        <w:ind w:left="1620"/>
        <w:rPr>
          <w:lang w:val="en-GB"/>
        </w:rPr>
      </w:pPr>
      <w:r>
        <w:rPr>
          <w:lang w:val="en-GB"/>
        </w:rPr>
        <w:t>Fæces-calprotectin (F-calprotectin)</w:t>
      </w:r>
    </w:p>
    <w:p w14:paraId="7F0FC070" w14:textId="77777777" w:rsidR="00FB2B93" w:rsidRDefault="00FB2B93">
      <w:pPr>
        <w:numPr>
          <w:ilvl w:val="1"/>
          <w:numId w:val="5"/>
        </w:numPr>
        <w:tabs>
          <w:tab w:val="left" w:pos="2880"/>
          <w:tab w:val="left" w:pos="4500"/>
          <w:tab w:val="left" w:pos="4536"/>
        </w:tabs>
      </w:pPr>
      <w:r>
        <w:t>Vurdering af nedsat behandlingsrespons eller –svigt, herunder bestemmelse af lægemiddelkoncentration og antistoffer.</w:t>
      </w:r>
    </w:p>
    <w:p w14:paraId="1A567ABB" w14:textId="77777777" w:rsidR="00FB2B93" w:rsidRDefault="00FB2B93">
      <w:pPr>
        <w:numPr>
          <w:ilvl w:val="1"/>
          <w:numId w:val="5"/>
        </w:numPr>
        <w:tabs>
          <w:tab w:val="left" w:pos="2880"/>
          <w:tab w:val="left" w:pos="4500"/>
          <w:tab w:val="left" w:pos="4536"/>
        </w:tabs>
      </w:pPr>
      <w:r>
        <w:t>Monitorering af komplikationer</w:t>
      </w:r>
    </w:p>
    <w:p w14:paraId="02AF1D19" w14:textId="77777777" w:rsidR="00FB2B93" w:rsidRDefault="00FB2B93">
      <w:pPr>
        <w:numPr>
          <w:ilvl w:val="0"/>
          <w:numId w:val="5"/>
        </w:numPr>
        <w:tabs>
          <w:tab w:val="left" w:pos="2880"/>
          <w:tab w:val="left" w:pos="4500"/>
          <w:tab w:val="left" w:pos="4536"/>
        </w:tabs>
      </w:pPr>
      <w:r>
        <w:t>Komplikationer</w:t>
      </w:r>
    </w:p>
    <w:p w14:paraId="12FBEE4C" w14:textId="77777777" w:rsidR="00FB2B93" w:rsidRDefault="00FB2B93">
      <w:pPr>
        <w:numPr>
          <w:ilvl w:val="1"/>
          <w:numId w:val="5"/>
        </w:numPr>
        <w:tabs>
          <w:tab w:val="left" w:pos="2880"/>
          <w:tab w:val="left" w:pos="4500"/>
          <w:tab w:val="left" w:pos="4536"/>
        </w:tabs>
      </w:pPr>
      <w:r>
        <w:t>Infektioner</w:t>
      </w:r>
    </w:p>
    <w:p w14:paraId="65F1A583" w14:textId="77777777" w:rsidR="00FB2B93" w:rsidRDefault="00FB2B93">
      <w:pPr>
        <w:numPr>
          <w:ilvl w:val="1"/>
          <w:numId w:val="5"/>
        </w:numPr>
        <w:tabs>
          <w:tab w:val="left" w:pos="2880"/>
          <w:tab w:val="left" w:pos="4500"/>
          <w:tab w:val="left" w:pos="4536"/>
        </w:tabs>
      </w:pPr>
      <w:r>
        <w:t>Infusions-/injektionsreaktioner</w:t>
      </w:r>
    </w:p>
    <w:p w14:paraId="02678383" w14:textId="77777777" w:rsidR="00FB2B93" w:rsidRDefault="00FB2B93">
      <w:pPr>
        <w:numPr>
          <w:ilvl w:val="0"/>
          <w:numId w:val="5"/>
        </w:numPr>
        <w:tabs>
          <w:tab w:val="left" w:pos="2880"/>
          <w:tab w:val="left" w:pos="4500"/>
          <w:tab w:val="left" w:pos="4536"/>
        </w:tabs>
      </w:pPr>
      <w:r>
        <w:t>Særlige forhold</w:t>
      </w:r>
    </w:p>
    <w:p w14:paraId="582CE1CD" w14:textId="77777777" w:rsidR="00FB2B93" w:rsidRDefault="00FB2B93">
      <w:pPr>
        <w:numPr>
          <w:ilvl w:val="1"/>
          <w:numId w:val="5"/>
        </w:numPr>
        <w:tabs>
          <w:tab w:val="left" w:pos="2880"/>
          <w:tab w:val="left" w:pos="4500"/>
          <w:tab w:val="left" w:pos="4536"/>
        </w:tabs>
      </w:pPr>
      <w:r>
        <w:t>Biologiske lægemidler uden europæisk registreret indikation ved inflammatoriske tarmsygdomme</w:t>
      </w:r>
    </w:p>
    <w:p w14:paraId="4CDF4B91" w14:textId="77777777" w:rsidR="00FB2B93" w:rsidRDefault="00FB2B93">
      <w:pPr>
        <w:numPr>
          <w:ilvl w:val="1"/>
          <w:numId w:val="5"/>
        </w:numPr>
        <w:tabs>
          <w:tab w:val="left" w:pos="2880"/>
          <w:tab w:val="left" w:pos="4500"/>
          <w:tab w:val="left" w:pos="4536"/>
        </w:tabs>
      </w:pPr>
      <w:r>
        <w:t>Præmedicinering ved infliximab</w:t>
      </w:r>
    </w:p>
    <w:p w14:paraId="2D62DF34" w14:textId="77777777" w:rsidR="00FB2B93" w:rsidRDefault="00FB2B93">
      <w:pPr>
        <w:numPr>
          <w:ilvl w:val="1"/>
          <w:numId w:val="5"/>
        </w:numPr>
        <w:tabs>
          <w:tab w:val="left" w:pos="2880"/>
          <w:tab w:val="left" w:pos="4500"/>
          <w:tab w:val="left" w:pos="4536"/>
        </w:tabs>
      </w:pPr>
      <w:r>
        <w:t>Postoperativ recidivprofylakse ved Crohns sygdom</w:t>
      </w:r>
    </w:p>
    <w:p w14:paraId="4519AC73" w14:textId="77777777" w:rsidR="00FB2B93" w:rsidRDefault="00FB2B93">
      <w:pPr>
        <w:numPr>
          <w:ilvl w:val="1"/>
          <w:numId w:val="5"/>
        </w:numPr>
        <w:tabs>
          <w:tab w:val="left" w:pos="2880"/>
          <w:tab w:val="left" w:pos="4500"/>
          <w:tab w:val="left" w:pos="4536"/>
        </w:tabs>
      </w:pPr>
      <w:r>
        <w:t>Pouchitis</w:t>
      </w:r>
    </w:p>
    <w:p w14:paraId="04F99A76" w14:textId="77777777" w:rsidR="00FB2B93" w:rsidRDefault="00FB2B93">
      <w:pPr>
        <w:numPr>
          <w:ilvl w:val="1"/>
          <w:numId w:val="5"/>
        </w:numPr>
        <w:tabs>
          <w:tab w:val="left" w:pos="2880"/>
          <w:tab w:val="left" w:pos="4500"/>
          <w:tab w:val="left" w:pos="4536"/>
        </w:tabs>
      </w:pPr>
      <w:r>
        <w:t>Ekstraintestinale manifestationer</w:t>
      </w:r>
    </w:p>
    <w:p w14:paraId="76A75CCF" w14:textId="77777777" w:rsidR="00FB2B93" w:rsidRDefault="00FB2B93">
      <w:pPr>
        <w:tabs>
          <w:tab w:val="left" w:pos="2880"/>
          <w:tab w:val="left" w:pos="4500"/>
          <w:tab w:val="left" w:pos="4536"/>
        </w:tabs>
      </w:pPr>
    </w:p>
    <w:p w14:paraId="0DA05708" w14:textId="77777777" w:rsidR="00FB2B93" w:rsidRDefault="00FB2B93">
      <w:pPr>
        <w:pStyle w:val="Overskrift1"/>
        <w:tabs>
          <w:tab w:val="left" w:pos="2880"/>
          <w:tab w:val="left" w:pos="4500"/>
          <w:tab w:val="left" w:pos="4536"/>
        </w:tabs>
        <w:rPr>
          <w:rFonts w:ascii="Arial" w:hAnsi="Arial" w:cs="Arial"/>
          <w:sz w:val="20"/>
          <w:szCs w:val="20"/>
        </w:rPr>
      </w:pPr>
      <w:r>
        <w:rPr>
          <w:rFonts w:ascii="Arial" w:hAnsi="Arial" w:cs="Arial"/>
          <w:sz w:val="20"/>
          <w:szCs w:val="20"/>
        </w:rPr>
        <w:t>Indledning</w:t>
      </w:r>
    </w:p>
    <w:p w14:paraId="5B377BB0" w14:textId="77777777" w:rsidR="00FB2B93" w:rsidRDefault="00FB2B93">
      <w:pPr>
        <w:pStyle w:val="Overskrift2"/>
        <w:tabs>
          <w:tab w:val="left" w:pos="2880"/>
          <w:tab w:val="left" w:pos="4500"/>
          <w:tab w:val="left" w:pos="4536"/>
        </w:tabs>
        <w:spacing w:before="0" w:after="0"/>
        <w:rPr>
          <w:rFonts w:ascii="Arial" w:hAnsi="Arial" w:cs="Arial"/>
          <w:i w:val="0"/>
          <w:iCs w:val="0"/>
          <w:sz w:val="20"/>
          <w:szCs w:val="20"/>
        </w:rPr>
      </w:pPr>
    </w:p>
    <w:p w14:paraId="7A90E819" w14:textId="77777777" w:rsidR="00FB2B93" w:rsidRDefault="00FB2B93">
      <w:pPr>
        <w:pStyle w:val="Overskrift2"/>
        <w:spacing w:before="0" w:after="0"/>
        <w:rPr>
          <w:rFonts w:ascii="Arial" w:hAnsi="Arial" w:cs="Arial"/>
          <w:sz w:val="20"/>
          <w:szCs w:val="20"/>
        </w:rPr>
      </w:pPr>
      <w:r>
        <w:rPr>
          <w:rFonts w:ascii="Arial" w:hAnsi="Arial" w:cs="Arial"/>
          <w:sz w:val="20"/>
          <w:szCs w:val="20"/>
        </w:rPr>
        <w:t>Baggrund</w:t>
      </w:r>
    </w:p>
    <w:p w14:paraId="24250D21" w14:textId="77777777" w:rsidR="00FB2B93" w:rsidRDefault="00FB2B93">
      <w:r>
        <w:t>Biologiske lægemidler er fremstillet i levende organismer ved hjælp af bioteknologi. Det er således lægemidler, der karakteriseres alene ved fremstillingsmetoden og ikke ved en fælles virkningsmekanisme eller et fælles målorgan. Biologiske lægemidler er hovedsagelig monoklonale antistoffer eller antistof-fragmenter, som binder sig til immunologiske mediatorer eller receptorer.</w:t>
      </w:r>
    </w:p>
    <w:p w14:paraId="3C75832E" w14:textId="77777777" w:rsidR="00FB2B93" w:rsidRDefault="00FB2B93"/>
    <w:p w14:paraId="03364D89" w14:textId="77777777" w:rsidR="00FB2B93" w:rsidRDefault="00FB2B93">
      <w:r>
        <w:t>Denne behandlingsvejledning er udarbejdet på basis af europæiske (ECCO og BSG)</w:t>
      </w:r>
      <w:r w:rsidR="00D20121">
        <w:fldChar w:fldCharType="begin">
          <w:fldData xml:space="preserve">PFJlZm1hbj48Q2l0ZT48QXV0aG9yPkRpZ25hc3M8L0F1dGhvcj48WWVhcj4yMDEwPC9ZZWFyPjxS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</w:fldData>
        </w:fldChar>
      </w:r>
      <w:r>
        <w:instrText xml:space="preserve"> ADDIN REFMGR.CITE </w:instrText>
      </w:r>
      <w:r w:rsidR="00D20121">
        <w:fldChar w:fldCharType="begin">
          <w:fldData xml:space="preserve">PFJlZm1hbj48Q2l0ZT48QXV0aG9yPkRpZ25hc3M8L0F1dGhvcj48WWVhcj4yMDEwPC9ZZWFyPjxS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</w:fldData>
        </w:fldChar>
      </w:r>
      <w:r>
        <w:instrText xml:space="preserve"> ADDIN EN.CITE.DATA </w:instrText>
      </w:r>
      <w:r w:rsidR="00D20121">
        <w:fldChar w:fldCharType="end"/>
      </w:r>
      <w:r w:rsidR="00D20121">
        <w:fldChar w:fldCharType="separate"/>
      </w:r>
      <w:r>
        <w:rPr>
          <w:vertAlign w:val="superscript"/>
        </w:rPr>
        <w:t>1-3</w:t>
      </w:r>
      <w:r w:rsidR="00D20121">
        <w:fldChar w:fldCharType="end"/>
      </w:r>
      <w:r>
        <w:t>, amerikanske (AGA)</w:t>
      </w:r>
      <w:r w:rsidR="00D20121">
        <w:fldChar w:fldCharType="begin"/>
      </w:r>
      <w:r>
        <w:instrText xml:space="preserve"> ADDIN REFMGR.CITE &lt;Refman&gt;&lt;Cite&gt;&lt;Author&gt;Kornbluth&lt;/Author&gt;&lt;Year&gt;2010&lt;/Year&gt;&lt;RecNum&gt;1903&lt;/RecNum&gt;&lt;IDText&gt;Ulcerative colitis practice guidelines in adults: American College Of Gastroenterology, Practice Parameters Committee&lt;/IDText&gt;&lt;MDL Ref_Type="Journal"&gt;&lt;Ref_Type&gt;Journal&lt;/Ref_Type&gt;&lt;Ref_ID&gt;1903&lt;/Ref_ID&gt;&lt;Title_Primary&gt;Ulcerative colitis practice guidelines in adults: American College Of Gastroenterology, Practice Parameters Committee&lt;/Title_Primary&gt;&lt;Authors_Primary&gt;Kornbluth,A.&lt;/Authors_Primary&gt;&lt;Authors_Primary&gt;Sachar,D.B.&lt;/Authors_Primary&gt;&lt;Date_Primary&gt;2010/3&lt;/Date_Primary&gt;&lt;Keywords&gt;Adult&lt;/Keywords&gt;&lt;Keywords&gt;analysis&lt;/Keywords&gt;&lt;Keywords&gt;Bioprosthesis&lt;/Keywords&gt;&lt;Keywords&gt;Case-Control Studies&lt;/Keywords&gt;&lt;Keywords&gt;Chronic Disease&lt;/Keywords&gt;&lt;Keywords&gt;Cohort Studies&lt;/Keywords&gt;&lt;Keywords&gt;Colitis&lt;/Keywords&gt;&lt;Keywords&gt;Colitis,Ulcerative&lt;/Keywords&gt;&lt;Keywords&gt;Combined Modality Therapy&lt;/Keywords&gt;&lt;Keywords&gt;diagnosis&lt;/Keywords&gt;&lt;Keywords&gt;Diagnosis,Differential&lt;/Keywords&gt;&lt;Keywords&gt;Gastroenterology&lt;/Keywords&gt;&lt;Keywords&gt;Humans&lt;/Keywords&gt;&lt;Keywords&gt;Medline&lt;/Keywords&gt;&lt;Keywords&gt;Population Surveillance&lt;/Keywords&gt;&lt;Keywords&gt;Pouchitis&lt;/Keywords&gt;&lt;Keywords&gt;Practice Guidelines&lt;/Keywords&gt;&lt;Keywords&gt;Randomized Controlled Trials&lt;/Keywords&gt;&lt;Keywords&gt;Remission Induction&lt;/Keywords&gt;&lt;Keywords&gt;Research&lt;/Keywords&gt;&lt;Keywords&gt;review&lt;/Keywords&gt;&lt;Keywords&gt;Severity of Illness Index&lt;/Keywords&gt;&lt;Keywords&gt;standards&lt;/Keywords&gt;&lt;Keywords&gt;therapy&lt;/Keywords&gt;&lt;Reprint&gt;In File&lt;/Reprint&gt;&lt;Start_Page&gt;501&lt;/Start_Page&gt;&lt;End_Page&gt;523&lt;/End_Page&gt;&lt;Periodical&gt;Am.J.Gastroenterol.&lt;/Periodical&gt;&lt;Volume&gt;105&lt;/Volume&gt;&lt;Issue&gt;3&lt;/Issue&gt;&lt;Address&gt;Samuel Bronfman Department of Medicine, Mount Sinai School of Medicine, New York, NY, USA. asher.kornbluth@mssm.edu&lt;/Address&gt;&lt;Web_URL&gt;PM:20068560&lt;/Web_URL&gt;&lt;ZZ_JournalStdAbbrev&gt;&lt;f name="System"&gt;Am.J.Gastroenterol.&lt;/f&gt;&lt;/ZZ_JournalStdAbbrev&gt;&lt;ZZ_WorkformID&gt;1&lt;/ZZ_WorkformID&gt;&lt;/MDL&gt;&lt;/Cite&gt;&lt;/Refman&gt;</w:instrText>
      </w:r>
      <w:r w:rsidR="00D20121">
        <w:fldChar w:fldCharType="separate"/>
      </w:r>
      <w:r>
        <w:rPr>
          <w:vertAlign w:val="superscript"/>
        </w:rPr>
        <w:t>4</w:t>
      </w:r>
      <w:r w:rsidR="00D20121">
        <w:fldChar w:fldCharType="end"/>
      </w:r>
      <w:r>
        <w:t xml:space="preserve"> og danske (DSGH)</w:t>
      </w:r>
      <w:r w:rsidR="00D20121">
        <w:fldChar w:fldCharType="begin"/>
      </w:r>
      <w:r>
        <w:instrText xml:space="preserve"> ADDIN REFMGR.CITE &lt;Refman&gt;&lt;Cite&gt;&lt;Author&gt;Dahlerup&lt;/Author&gt;&lt;Year&gt;2011&lt;/Year&gt;&lt;RecNum&gt;1898&lt;/RecNum&gt;&lt;IDText&gt;Diagnostik og behandling af fistulerende Crohns sygdom&lt;/IDText&gt;&lt;MDL Ref_Type="Journal"&gt;&lt;Ref_Type&gt;Journal&lt;/Ref_Type&gt;&lt;Ref_ID&gt;1898&lt;/Ref_ID&gt;&lt;Title_Primary&gt;Diagnostik og behandling af fistulerende Crohns sygdom&lt;/Title_Primary&gt;&lt;Authors_Primary&gt;Dahlerup,J.F.&lt;/Authors_Primary&gt;&lt;Authors_Primary&gt;Hvas,C.L.&lt;/Authors_Primary&gt;&lt;Authors_Primary&gt;Jacobsen,B.A.&lt;/Authors_Primary&gt;&lt;Authors_Primary&gt;Ljungmann,K.&lt;/Authors_Primary&gt;&lt;Authors_Primary&gt;Qvist,N&lt;/Authors_Primary&gt;&lt;Authors_Primary&gt;Staun,M.&lt;/Authors_Primary&gt;&lt;Authors_Primary&gt;T&amp;#xF8;ttrup,A.&lt;/Authors_Primary&gt;&lt;Date_Primary&gt;2011/1/1&lt;/Date_Primary&gt;&lt;Reprint&gt;In File&lt;/Reprint&gt;&lt;Periodical&gt;Dansk Gastroenterologisk Selskab&lt;/Periodical&gt;&lt;ZZ_JournalFull&gt;&lt;f name="System"&gt;Dansk Gastroenterologisk Selskab&lt;/f&gt;&lt;/ZZ_JournalFull&gt;&lt;ZZ_WorkformID&gt;1&lt;/ZZ_WorkformID&gt;&lt;/MDL&gt;&lt;/Cite&gt;&lt;Cite&gt;&lt;Author&gt;Christensen&lt;/Author&gt;&lt;Year&gt;2011&lt;/Year&gt;&lt;RecNum&gt;1899&lt;/RecNum&gt;&lt;IDText&gt;Behandling af akut svær colitis ulcerosa&lt;/IDText&gt;&lt;MDL Ref_Type="Journal"&gt;&lt;Ref_Type&gt;Journal&lt;/Ref_Type&gt;&lt;Ref_ID&gt;1899&lt;/Ref_ID&gt;&lt;Title_Primary&gt;Behandling af akut sv&amp;#xE6;r colitis ulcerosa&lt;/Title_Primary&gt;&lt;Authors_Primary&gt;Christensen,L.A.&lt;/Authors_Primary&gt;&lt;Authors_Primary&gt;Kjeldsen,J&lt;/Authors_Primary&gt;&lt;Authors_Primary&gt;Knudsen,T&lt;/Authors_Primary&gt;&lt;Authors_Primary&gt;T&amp;#xF8;ttrup,A.&lt;/Authors_Primary&gt;&lt;Authors_Primary&gt;Vind,I.&lt;/Authors_Primary&gt;&lt;Authors_Primary&gt;Ytting,H.&lt;/Authors_Primary&gt;&lt;Date_Primary&gt;2011/1/1&lt;/Date_Primary&gt;&lt;Keywords&gt;Colitis&lt;/Keywords&gt;&lt;Reprint&gt;In File&lt;/Reprint&gt;&lt;Periodical&gt;Dansk Gastroenterologisk Selskab&lt;/Periodical&gt;&lt;ZZ_JournalFull&gt;&lt;f name="System"&gt;Dansk Gastroenterologisk Selskab&lt;/f&gt;&lt;/ZZ_JournalFull&gt;&lt;ZZ_WorkformID&gt;1&lt;/ZZ_WorkformID&gt;&lt;/MDL&gt;&lt;/Cite&gt;&lt;/Refman&gt;</w:instrText>
      </w:r>
      <w:r w:rsidR="00D20121">
        <w:fldChar w:fldCharType="separate"/>
      </w:r>
      <w:r>
        <w:rPr>
          <w:vertAlign w:val="superscript"/>
        </w:rPr>
        <w:t>5;6</w:t>
      </w:r>
      <w:r w:rsidR="00D20121">
        <w:fldChar w:fldCharType="end"/>
      </w:r>
      <w:r>
        <w:t xml:space="preserve"> guidelines, internationale koncensuspapirer</w:t>
      </w:r>
      <w:r w:rsidR="00D20121">
        <w:fldChar w:fldCharType="begin">
          <w:fldData xml:space="preserve">PFJlZm1hbj48Q2l0ZT48QXV0aG9yPkxpY2h0ZW5zdGVpbjwvQXV0aG9yPjxZZWFyPjIwMDk8L1ll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==
</w:fldData>
        </w:fldChar>
      </w:r>
      <w:r>
        <w:instrText xml:space="preserve"> ADDIN REFMGR.CITE </w:instrText>
      </w:r>
      <w:r w:rsidR="00D20121">
        <w:fldChar w:fldCharType="begin">
          <w:fldData xml:space="preserve">PFJlZm1hbj48Q2l0ZT48QXV0aG9yPkxpY2h0ZW5zdGVpbjwvQXV0aG9yPjxZZWFyPjIwMDk8L1ll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==
</w:fldData>
        </w:fldChar>
      </w:r>
      <w:r>
        <w:instrText xml:space="preserve"> ADDIN EN.CITE.DATA </w:instrText>
      </w:r>
      <w:r w:rsidR="00D20121">
        <w:fldChar w:fldCharType="end"/>
      </w:r>
      <w:r w:rsidR="00D20121">
        <w:fldChar w:fldCharType="separate"/>
      </w:r>
      <w:r>
        <w:rPr>
          <w:vertAlign w:val="superscript"/>
        </w:rPr>
        <w:t>7;8</w:t>
      </w:r>
      <w:r w:rsidR="00D20121">
        <w:fldChar w:fldCharType="end"/>
      </w:r>
      <w:r>
        <w:t xml:space="preserve"> samt nyeste systematiske reviews og metaanalyser for behandling af Crohns sygdom og colitis ulcerosa med biologiske lægemidler</w:t>
      </w:r>
      <w:r w:rsidR="00D20121">
        <w:fldChar w:fldCharType="begin">
          <w:fldData xml:space="preserve">PFJlZm1hbj48Q2l0ZT48QXV0aG9yPlRhbGxleTwvQXV0aG9yPjxZZWFyPjIwMTE8L1llYXI+PFJl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</w:fldData>
        </w:fldChar>
      </w:r>
      <w:r>
        <w:instrText xml:space="preserve"> ADDIN REFMGR.CITE </w:instrText>
      </w:r>
      <w:r w:rsidR="00D20121">
        <w:fldChar w:fldCharType="begin">
          <w:fldData xml:space="preserve">PFJlZm1hbj48Q2l0ZT48QXV0aG9yPlRhbGxleTwvQXV0aG9yPjxZZWFyPjIwMTE8L1llYXI+PFJl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</w:fldData>
        </w:fldChar>
      </w:r>
      <w:r>
        <w:instrText xml:space="preserve"> ADDIN EN.CITE.DATA </w:instrText>
      </w:r>
      <w:r w:rsidR="00D20121">
        <w:fldChar w:fldCharType="end"/>
      </w:r>
      <w:r w:rsidR="00D20121">
        <w:fldChar w:fldCharType="separate"/>
      </w:r>
      <w:r>
        <w:rPr>
          <w:vertAlign w:val="superscript"/>
        </w:rPr>
        <w:t>9;10</w:t>
      </w:r>
      <w:r w:rsidR="00D20121">
        <w:fldChar w:fldCharType="end"/>
      </w:r>
      <w:r>
        <w:t>. Nærværende guideline er i overensstemmelse med den af RADS udfærdiget behandlingsvejledning (</w:t>
      </w:r>
      <w:hyperlink r:id="rId10" w:history="1">
        <w:r>
          <w:rPr>
            <w:rStyle w:val="Hyperlink"/>
            <w:rFonts w:ascii="Arial" w:hAnsi="Arial" w:cs="Arial"/>
          </w:rPr>
          <w:t>link</w:t>
        </w:r>
      </w:hyperlink>
      <w:r>
        <w:t>)</w:t>
      </w:r>
    </w:p>
    <w:p w14:paraId="554941BB" w14:textId="77777777" w:rsidR="00FB2B93" w:rsidRDefault="00FB2B93"/>
    <w:p w14:paraId="766B8F47" w14:textId="77777777" w:rsidR="00FB2B93" w:rsidRDefault="00FB2B93">
      <w:r>
        <w:t xml:space="preserve">Der foreligger ingen direkte sammenlignende undersøgelser af effekten af ét biologisk lægemiddel overfor et andet, eller af ét biologisk lægemiddel overfor et glucokortikoid ved kronisk inflammatorisk tarmsygdom. Det er derfor uafklaret, om ét biologisk lægemiddel virker bedre end et andet, eller om biologiske lægemidler generelt virker bedre end glucokortikoid. Prisen for biologiske lægemidler er dog – i øjeblikket – ofte mere end 100 gange højere end for glucokortikoider, og eftersom præparaterne ikke har dokumenteret bedre klinisk effekt, bør biologisk terapi ikke være førstevalg i standardbehandlingen. </w:t>
      </w:r>
    </w:p>
    <w:p w14:paraId="1764A0AA" w14:textId="77777777" w:rsidR="00FB2B93" w:rsidRDefault="00FB2B93">
      <w:pPr>
        <w:pStyle w:val="Brdtekst2"/>
        <w:rPr>
          <w:i w:val="0"/>
          <w:iCs w:val="0"/>
          <w:sz w:val="20"/>
          <w:szCs w:val="20"/>
        </w:rPr>
      </w:pPr>
    </w:p>
    <w:p w14:paraId="0A7455A1" w14:textId="77777777" w:rsidR="00FB2B93" w:rsidRDefault="00FB2B93">
      <w:pPr>
        <w:pStyle w:val="Overskrift2"/>
        <w:spacing w:before="0" w:after="0"/>
        <w:rPr>
          <w:rFonts w:ascii="Arial" w:hAnsi="Arial" w:cs="Arial"/>
          <w:highlight w:val="yellow"/>
        </w:rPr>
      </w:pPr>
      <w:r>
        <w:rPr>
          <w:rFonts w:ascii="Arial" w:hAnsi="Arial" w:cs="Arial"/>
          <w:sz w:val="20"/>
          <w:szCs w:val="20"/>
        </w:rPr>
        <w:t>Definitioner</w:t>
      </w:r>
    </w:p>
    <w:p w14:paraId="2C05B9FC" w14:textId="77777777" w:rsidR="00FB2B93" w:rsidRDefault="00FB2B93">
      <w:r>
        <w:t>Ved Crohns sygdom baseres vurdering af sygdomsaktivitet på en klinisk helhedsvurdering, men kan gradueres efter Harvey-Bradshaw Index</w:t>
      </w:r>
      <w:r w:rsidR="00D20121">
        <w:fldChar w:fldCharType="begin"/>
      </w:r>
      <w:r>
        <w:instrText xml:space="preserve"> ADDIN REFMGR.CITE &lt;Refman&gt;&lt;Cite&gt;&lt;Author&gt;Harvey&lt;/Author&gt;&lt;Year&gt;1980&lt;/Year&gt;&lt;RecNum&gt;679&lt;/RecNum&gt;&lt;IDText&gt;A simple index of Crohn&amp;apos;s-disease activity&lt;/IDText&gt;&lt;MDL Ref_Type="Journal"&gt;&lt;Ref_Type&gt;Journal&lt;/Ref_Type&gt;&lt;Ref_ID&gt;679&lt;/Ref_ID&gt;&lt;Title_Primary&gt;A simple index of Crohn&amp;apos;s-disease activity&lt;/Title_Primary&gt;&lt;Authors_Primary&gt;Harvey,R.F.&lt;/Authors_Primary&gt;&lt;Authors_Primary&gt;Bradshaw,J.M.&lt;/Authors_Primary&gt;&lt;Date_Primary&gt;1980/3/8&lt;/Date_Primary&gt;&lt;Keywords&gt;Crohn Disease&lt;/Keywords&gt;&lt;Keywords&gt;diagnosis&lt;/Keywords&gt;&lt;Keywords&gt;Human&lt;/Keywords&gt;&lt;Keywords&gt;methods&lt;/Keywords&gt;&lt;Keywords&gt;therapy&lt;/Keywords&gt;&lt;Reprint&gt;In File&lt;/Reprint&gt;&lt;Start_Page&gt;514&lt;/Start_Page&gt;&lt;Periodical&gt;Lancet&lt;/Periodical&gt;&lt;Volume&gt;1&lt;/Volume&gt;&lt;Issue&gt;8167&lt;/Issue&gt;&lt;ZZ_JournalStdAbbrev&gt;&lt;f name="System"&gt;Lancet&lt;/f&gt;&lt;/ZZ_JournalStdAbbrev&gt;&lt;ZZ_WorkformID&gt;1&lt;/ZZ_WorkformID&gt;&lt;/MDL&gt;&lt;/Cite&gt;&lt;/Refman&gt;</w:instrText>
      </w:r>
      <w:r w:rsidR="00D20121">
        <w:fldChar w:fldCharType="separate"/>
      </w:r>
      <w:r>
        <w:rPr>
          <w:vertAlign w:val="superscript"/>
        </w:rPr>
        <w:t>11</w:t>
      </w:r>
      <w:r w:rsidR="00D20121">
        <w:fldChar w:fldCharType="end"/>
      </w:r>
      <w:r>
        <w:t xml:space="preserve"> og følger generelt ECCO guidelines</w:t>
      </w:r>
      <w:r w:rsidR="00D20121">
        <w:fldChar w:fldCharType="begin"/>
      </w:r>
      <w:r>
        <w:instrText xml:space="preserve"> ADDIN REFMGR.CITE &lt;Refman&gt;&lt;Cite&gt;&lt;Author&gt;van Assche&lt;/Author&gt;&lt;Year&gt;2010&lt;/Year&gt;&lt;RecNum&gt;1799&lt;/RecNum&gt;&lt;IDText&gt;The second European evidence-based Consensus on the diagnosis and management of Crohn&amp;apos;s disease: Definitions and diagnosis&lt;/IDText&gt;&lt;MDL Ref_Type="Journal"&gt;&lt;Ref_Type&gt;Journal&lt;/Ref_Type&gt;&lt;Ref_ID&gt;1799&lt;/Ref_ID&gt;&lt;Title_Primary&gt;&lt;f name="AdvTT5a2f2b6e.B"&gt;The second European evidence-based Consensus on the diagnosis and management of Crohn&amp;apos;s disease: Definitions and diagnosis&lt;/f&gt;&lt;/Title_Primary&gt;&lt;Authors_Primary&gt;van Assche,G.&lt;/Authors_Primary&gt;&lt;Authors_Primary&gt;Dignass,A.U.&lt;/Authors_Primary&gt;&lt;Authors_Primary&gt;Reinisch,W.&lt;/Authors_Primary&gt;&lt;Authors_Primary&gt;van der Woude,J.C.&lt;/Authors_Primary&gt;&lt;Authors_Primary&gt;Sturm,A.&lt;/Authors_Primary&gt;&lt;Authors_Primary&gt;De Vos,M.&lt;/Authors_Primary&gt;&lt;Authors_Primary&gt;Guslandi,M.&lt;/Authors_Primary&gt;&lt;Authors_Primary&gt;Marteau,P.&lt;/Authors_Primary&gt;&lt;Authors_Primary&gt;Stange,E.F.&lt;/Authors_Primary&gt;&lt;Authors_Primary&gt;Travis,S.P.&lt;/Authors_Primary&gt;&lt;Authors_Primary&gt;Lindsay,J.O.&lt;/Authors_Primary&gt;&lt;Date_Primary&gt;2010&lt;/Date_Primary&gt;&lt;Keywords&gt;diagnosis&lt;/Keywords&gt;&lt;Keywords&gt;Disease&lt;/Keywords&gt;&lt;Reprint&gt;In File&lt;/Reprint&gt;&lt;Start_Page&gt;7&lt;/Start_Page&gt;&lt;End_Page&gt;27&lt;/End_Page&gt;&lt;Periodical&gt;Journal of Crohn&amp;apos;s and Colitis&lt;/Periodical&gt;&lt;Volume&gt;4&lt;/Volume&gt;&lt;ZZ_JournalFull&gt;&lt;f name="System"&gt;Journal of Crohn&amp;apos;s and Colitis&lt;/f&gt;&lt;/ZZ_JournalFull&gt;&lt;ZZ_WorkformID&gt;1&lt;/ZZ_WorkformID&gt;&lt;/MDL&gt;&lt;/Cite&gt;&lt;/Refman&gt;</w:instrText>
      </w:r>
      <w:r w:rsidR="00D20121">
        <w:fldChar w:fldCharType="separate"/>
      </w:r>
      <w:r>
        <w:rPr>
          <w:vertAlign w:val="superscript"/>
        </w:rPr>
        <w:t>12</w:t>
      </w:r>
      <w:r w:rsidR="00D20121">
        <w:fldChar w:fldCharType="end"/>
      </w:r>
      <w:r>
        <w:t>. Inddeles i klinisk praksis i:</w:t>
      </w:r>
    </w:p>
    <w:p w14:paraId="72BCD0BC" w14:textId="77777777" w:rsidR="00FB2B93" w:rsidRDefault="00FB2B93"/>
    <w:p w14:paraId="50A0B47B" w14:textId="77777777" w:rsidR="00FB2B93" w:rsidRDefault="00FB2B93">
      <w:pPr>
        <w:numPr>
          <w:ilvl w:val="0"/>
          <w:numId w:val="18"/>
        </w:numPr>
      </w:pPr>
      <w:r>
        <w:rPr>
          <w:u w:val="single"/>
        </w:rPr>
        <w:t>Mild aktivitet</w:t>
      </w:r>
      <w:r>
        <w:t xml:space="preserve">: </w:t>
      </w:r>
      <w:r>
        <w:rPr>
          <w:rFonts w:eastAsia="MS Mincho"/>
          <w:noProof w:val="0"/>
          <w:lang w:eastAsia="ja-JP"/>
        </w:rPr>
        <w:t xml:space="preserve">Afføringsforstyrrelser og mavesmerter, men patienten kan spise og drikke, &lt; 10 % vægttab og </w:t>
      </w:r>
      <w:r>
        <w:rPr>
          <w:rFonts w:eastAsia="MS Mincho"/>
          <w:i/>
          <w:iCs/>
          <w:noProof w:val="0"/>
          <w:lang w:eastAsia="ja-JP"/>
        </w:rPr>
        <w:t>fravær af</w:t>
      </w:r>
      <w:r>
        <w:rPr>
          <w:rFonts w:eastAsia="MS Mincho"/>
          <w:noProof w:val="0"/>
          <w:lang w:eastAsia="ja-JP"/>
        </w:rPr>
        <w:t xml:space="preserve"> </w:t>
      </w:r>
      <w:proofErr w:type="spellStart"/>
      <w:r>
        <w:rPr>
          <w:rFonts w:eastAsia="MS Mincho"/>
          <w:noProof w:val="0"/>
          <w:lang w:eastAsia="ja-JP"/>
        </w:rPr>
        <w:t>stenosesymptomer</w:t>
      </w:r>
      <w:proofErr w:type="spellEnd"/>
      <w:r>
        <w:rPr>
          <w:rFonts w:eastAsia="MS Mincho"/>
          <w:noProof w:val="0"/>
          <w:lang w:eastAsia="ja-JP"/>
        </w:rPr>
        <w:t xml:space="preserve">, feber, dehydrering, </w:t>
      </w:r>
      <w:proofErr w:type="spellStart"/>
      <w:r>
        <w:rPr>
          <w:rFonts w:eastAsia="MS Mincho"/>
          <w:noProof w:val="0"/>
          <w:lang w:eastAsia="ja-JP"/>
        </w:rPr>
        <w:t>palpabel</w:t>
      </w:r>
      <w:proofErr w:type="spellEnd"/>
      <w:r>
        <w:rPr>
          <w:rFonts w:eastAsia="MS Mincho"/>
          <w:noProof w:val="0"/>
          <w:lang w:eastAsia="ja-JP"/>
        </w:rPr>
        <w:t xml:space="preserve"> udfyldning i abdomen eller abdominal ømhed</w:t>
      </w:r>
      <w:r>
        <w:t>.</w:t>
      </w:r>
    </w:p>
    <w:p w14:paraId="4038BA03" w14:textId="77777777" w:rsidR="00FB2B93" w:rsidRDefault="00FB2B93">
      <w:pPr>
        <w:numPr>
          <w:ilvl w:val="0"/>
          <w:numId w:val="18"/>
        </w:numPr>
      </w:pPr>
      <w:r>
        <w:rPr>
          <w:u w:val="single"/>
        </w:rPr>
        <w:t>Moderat aktivitet</w:t>
      </w:r>
      <w:r>
        <w:t xml:space="preserve">: </w:t>
      </w:r>
      <w:r>
        <w:rPr>
          <w:rFonts w:eastAsia="MS Mincho"/>
          <w:noProof w:val="0"/>
          <w:lang w:eastAsia="ja-JP"/>
        </w:rPr>
        <w:t>Behandling for mild sygdom er ineffektiv, og/eller der er intermitterende opkastning eller vægttab &gt; 10 % eller øm, abdominal udfyldning.</w:t>
      </w:r>
    </w:p>
    <w:p w14:paraId="5B44CB12" w14:textId="77777777" w:rsidR="00FB2B93" w:rsidRDefault="00FB2B93">
      <w:pPr>
        <w:numPr>
          <w:ilvl w:val="0"/>
          <w:numId w:val="18"/>
        </w:numPr>
      </w:pPr>
      <w:r>
        <w:rPr>
          <w:u w:val="single"/>
        </w:rPr>
        <w:t>Svær aktivitet</w:t>
      </w:r>
      <w:r>
        <w:t xml:space="preserve">: </w:t>
      </w:r>
      <w:r>
        <w:rPr>
          <w:rFonts w:eastAsia="MS Mincho"/>
          <w:noProof w:val="0"/>
          <w:lang w:eastAsia="ja-JP"/>
        </w:rPr>
        <w:t xml:space="preserve">Persisterende symptomer trods intensiv behandling – der er ofte betydeligt vægttab samt </w:t>
      </w:r>
      <w:proofErr w:type="spellStart"/>
      <w:r>
        <w:rPr>
          <w:rFonts w:eastAsia="MS Mincho"/>
          <w:noProof w:val="0"/>
          <w:lang w:eastAsia="ja-JP"/>
        </w:rPr>
        <w:t>subileus</w:t>
      </w:r>
      <w:proofErr w:type="spellEnd"/>
      <w:r>
        <w:rPr>
          <w:rFonts w:eastAsia="MS Mincho"/>
          <w:noProof w:val="0"/>
          <w:lang w:eastAsia="ja-JP"/>
        </w:rPr>
        <w:t>/</w:t>
      </w:r>
      <w:proofErr w:type="spellStart"/>
      <w:r>
        <w:rPr>
          <w:rFonts w:eastAsia="MS Mincho"/>
          <w:noProof w:val="0"/>
          <w:lang w:eastAsia="ja-JP"/>
        </w:rPr>
        <w:t>ileus</w:t>
      </w:r>
      <w:proofErr w:type="spellEnd"/>
      <w:r>
        <w:rPr>
          <w:rFonts w:eastAsia="MS Mincho"/>
          <w:noProof w:val="0"/>
          <w:lang w:eastAsia="ja-JP"/>
        </w:rPr>
        <w:t xml:space="preserve"> eller </w:t>
      </w:r>
      <w:proofErr w:type="spellStart"/>
      <w:r>
        <w:rPr>
          <w:rFonts w:eastAsia="MS Mincho"/>
          <w:noProof w:val="0"/>
          <w:lang w:eastAsia="ja-JP"/>
        </w:rPr>
        <w:t>abscedering</w:t>
      </w:r>
      <w:proofErr w:type="spellEnd"/>
    </w:p>
    <w:p w14:paraId="792F6467" w14:textId="77777777" w:rsidR="00FB2B93" w:rsidRDefault="00FB2B93"/>
    <w:p w14:paraId="2A2BAEB8" w14:textId="77777777" w:rsidR="00FB2B93" w:rsidRDefault="00FB2B93">
      <w:pPr>
        <w:outlineLvl w:val="0"/>
      </w:pPr>
      <w:r>
        <w:t>Ved colitis ulcerosa estimeres sygdomsaktivitet ved Simple Clinical Colitis Activity Index (SCCAI) eller Mayo Score</w:t>
      </w:r>
      <w:r w:rsidR="00D20121">
        <w:fldChar w:fldCharType="begin"/>
      </w:r>
      <w:r>
        <w:instrText xml:space="preserve"> ADDIN REFMGR.CITE &lt;Refman&gt;&lt;Cite&gt;&lt;Author&gt;Stange&lt;/Author&gt;&lt;Year&gt;2008&lt;/Year&gt;&lt;RecNum&gt;1910&lt;/RecNum&gt;&lt;IDText&gt;European evidence-based Consensus on the diagnosis and management of ulcerative colitis: Definitions and diagnosis&lt;/IDText&gt;&lt;MDL Ref_Type="Journal"&gt;&lt;Ref_Type&gt;Journal&lt;/Ref_Type&gt;&lt;Ref_ID&gt;1910&lt;/Ref_ID&gt;&lt;Title_Primary&gt;European evidence-based Consensus on the diagnosis and management of ulcerative colitis: Definitions and diagnosis&lt;/Title_Primary&gt;&lt;Authors_Primary&gt;Stange,E.F.&lt;/Authors_Primary&gt;&lt;Authors_Primary&gt;Travis,S.P.&lt;/Authors_Primary&gt;&lt;Authors_Primary&gt;Vermeire,S.&lt;/Authors_Primary&gt;&lt;Authors_Primary&gt;Reinisch,W.&lt;/Authors_Primary&gt;&lt;Authors_Primary&gt;Geboes,K.&lt;/Authors_Primary&gt;&lt;Authors_Primary&gt;Barakauskiene,A.&lt;/Authors_Primary&gt;&lt;Authors_Primary&gt;Feakins,R.&lt;/Authors_Primary&gt;&lt;Authors_Primary&gt;Flejou,J.F.&lt;/Authors_Primary&gt;&lt;Authors_Primary&gt;Herfarth,H.&lt;/Authors_Primary&gt;&lt;Authors_Primary&gt;Hommes,D.W.&lt;/Authors_Primary&gt;&lt;Authors_Primary&gt;Kupcinskas,L.&lt;/Authors_Primary&gt;&lt;Authors_Primary&gt;Lakatos,P.L.&lt;/Authors_Primary&gt;&lt;Authors_Primary&gt;Mantzaris,G.J.&lt;/Authors_Primary&gt;&lt;Authors_Primary&gt;Schreiber,S.&lt;/Authors_Primary&gt;&lt;Authors_Primary&gt;Villanacci,V.&lt;/Authors_Primary&gt;&lt;Authors_Primary&gt;Warren,B.F.&lt;/Authors_Primary&gt;&lt;Date_Primary&gt;2008/3&lt;/Date_Primary&gt;&lt;Keywords&gt;Bioprosthesis&lt;/Keywords&gt;&lt;Keywords&gt;Colitis&lt;/Keywords&gt;&lt;Keywords&gt;diagnosis&lt;/Keywords&gt;&lt;Reprint&gt;In File&lt;/Reprint&gt;&lt;Start_Page&gt;1&lt;/Start_Page&gt;&lt;End_Page&gt;23&lt;/End_Page&gt;&lt;Periodical&gt;J.Crohns.Colitis&lt;/Periodical&gt;&lt;Volume&gt;2&lt;/Volume&gt;&lt;Issue&gt;1&lt;/Issue&gt;&lt;Web_URL&gt;PM:21172194&lt;/Web_URL&gt;&lt;ZZ_JournalStdAbbrev&gt;&lt;f name="System"&gt;J.Crohns.Colitis&lt;/f&gt;&lt;/ZZ_JournalStdAbbrev&gt;&lt;ZZ_WorkformID&gt;1&lt;/ZZ_WorkformID&gt;&lt;/MDL&gt;&lt;/Cite&gt;&lt;/Refman&gt;</w:instrText>
      </w:r>
      <w:r w:rsidR="00D20121">
        <w:fldChar w:fldCharType="separate"/>
      </w:r>
      <w:r>
        <w:rPr>
          <w:vertAlign w:val="superscript"/>
        </w:rPr>
        <w:t>13</w:t>
      </w:r>
      <w:r w:rsidR="00D20121">
        <w:fldChar w:fldCharType="end"/>
      </w:r>
      <w:r>
        <w:t>. Sygdomsaktivitet kan også inddeles efter Truelove and Witts kriterier i mild, moderat eller svær. Akut svær colitis ulcerosa defineres som svær colitis ulcerosa med behov for indlæggelse.</w:t>
      </w:r>
    </w:p>
    <w:p w14:paraId="68DA8083" w14:textId="77777777" w:rsidR="00FB2B93" w:rsidRDefault="00FB2B93">
      <w:pPr>
        <w:outlineLvl w:val="0"/>
        <w:rPr>
          <w:rFonts w:eastAsia="MS Mincho"/>
          <w:noProof w:val="0"/>
          <w:lang w:eastAsia="ja-JP"/>
        </w:rPr>
      </w:pPr>
    </w:p>
    <w:p w14:paraId="21812039" w14:textId="77777777" w:rsidR="00FB2B93" w:rsidRDefault="00FB2B93">
      <w:pPr>
        <w:outlineLvl w:val="0"/>
        <w:rPr>
          <w:rFonts w:eastAsia="MS Mincho"/>
          <w:noProof w:val="0"/>
          <w:lang w:eastAsia="ja-JP"/>
        </w:rPr>
      </w:pPr>
    </w:p>
    <w:tbl>
      <w:tblPr>
        <w:tblW w:w="0" w:type="auto"/>
        <w:tblInd w:w="-10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518"/>
        <w:gridCol w:w="1316"/>
        <w:gridCol w:w="1460"/>
        <w:gridCol w:w="4026"/>
      </w:tblGrid>
      <w:tr w:rsidR="00FB2B93" w14:paraId="494FD50D" w14:textId="77777777">
        <w:tc>
          <w:tcPr>
            <w:tcW w:w="2518" w:type="dxa"/>
            <w:tcBorders>
              <w:top w:val="single" w:sz="4" w:space="0" w:color="auto"/>
              <w:bottom w:val="single" w:sz="4" w:space="0" w:color="auto"/>
              <w:right w:val="single" w:sz="4" w:space="0" w:color="auto"/>
            </w:tcBorders>
          </w:tcPr>
          <w:p w14:paraId="71BDDD22" w14:textId="77777777" w:rsidR="00FB2B93" w:rsidRDefault="00FB2B93">
            <w:pPr>
              <w:rPr>
                <w:rFonts w:eastAsia="MS Mincho"/>
                <w:i/>
                <w:iCs/>
                <w:noProof w:val="0"/>
                <w:lang w:eastAsia="ja-JP"/>
              </w:rPr>
            </w:pPr>
          </w:p>
        </w:tc>
        <w:tc>
          <w:tcPr>
            <w:tcW w:w="1316" w:type="dxa"/>
            <w:tcBorders>
              <w:top w:val="single" w:sz="4" w:space="0" w:color="auto"/>
              <w:left w:val="single" w:sz="4" w:space="0" w:color="auto"/>
              <w:bottom w:val="single" w:sz="4" w:space="0" w:color="auto"/>
              <w:right w:val="nil"/>
            </w:tcBorders>
          </w:tcPr>
          <w:p w14:paraId="1BD9448F" w14:textId="77777777" w:rsidR="00FB2B93" w:rsidRDefault="00FB2B93">
            <w:pPr>
              <w:rPr>
                <w:rFonts w:eastAsia="MS Mincho"/>
                <w:i/>
                <w:iCs/>
                <w:noProof w:val="0"/>
                <w:lang w:eastAsia="ja-JP"/>
              </w:rPr>
            </w:pPr>
            <w:r>
              <w:rPr>
                <w:rFonts w:eastAsia="MS Mincho"/>
                <w:i/>
                <w:iCs/>
                <w:noProof w:val="0"/>
                <w:lang w:eastAsia="ja-JP"/>
              </w:rPr>
              <w:t>Mild</w:t>
            </w:r>
          </w:p>
        </w:tc>
        <w:tc>
          <w:tcPr>
            <w:tcW w:w="1460" w:type="dxa"/>
            <w:tcBorders>
              <w:top w:val="single" w:sz="4" w:space="0" w:color="auto"/>
              <w:left w:val="nil"/>
              <w:bottom w:val="single" w:sz="4" w:space="0" w:color="auto"/>
              <w:right w:val="nil"/>
            </w:tcBorders>
          </w:tcPr>
          <w:p w14:paraId="7927E84E" w14:textId="77777777" w:rsidR="00FB2B93" w:rsidRDefault="00FB2B93">
            <w:pPr>
              <w:rPr>
                <w:rFonts w:eastAsia="MS Mincho"/>
                <w:i/>
                <w:iCs/>
                <w:noProof w:val="0"/>
                <w:lang w:eastAsia="ja-JP"/>
              </w:rPr>
            </w:pPr>
            <w:r>
              <w:rPr>
                <w:rFonts w:eastAsia="MS Mincho"/>
                <w:i/>
                <w:iCs/>
                <w:noProof w:val="0"/>
                <w:lang w:eastAsia="ja-JP"/>
              </w:rPr>
              <w:t>Moderat</w:t>
            </w:r>
          </w:p>
        </w:tc>
        <w:tc>
          <w:tcPr>
            <w:tcW w:w="4026" w:type="dxa"/>
            <w:tcBorders>
              <w:top w:val="single" w:sz="4" w:space="0" w:color="auto"/>
              <w:left w:val="nil"/>
              <w:bottom w:val="single" w:sz="4" w:space="0" w:color="auto"/>
            </w:tcBorders>
          </w:tcPr>
          <w:p w14:paraId="0B07E7AF" w14:textId="77777777" w:rsidR="00FB2B93" w:rsidRDefault="00FB2B93">
            <w:pPr>
              <w:rPr>
                <w:rFonts w:eastAsia="MS Mincho"/>
                <w:i/>
                <w:iCs/>
                <w:noProof w:val="0"/>
                <w:lang w:eastAsia="ja-JP"/>
              </w:rPr>
            </w:pPr>
            <w:r>
              <w:rPr>
                <w:rFonts w:eastAsia="MS Mincho"/>
                <w:i/>
                <w:iCs/>
                <w:noProof w:val="0"/>
                <w:lang w:eastAsia="ja-JP"/>
              </w:rPr>
              <w:t>Svær</w:t>
            </w:r>
          </w:p>
        </w:tc>
      </w:tr>
      <w:tr w:rsidR="00FB2B93" w14:paraId="34CC10C8" w14:textId="77777777">
        <w:tc>
          <w:tcPr>
            <w:tcW w:w="2518" w:type="dxa"/>
            <w:tcBorders>
              <w:top w:val="single" w:sz="4" w:space="0" w:color="auto"/>
              <w:bottom w:val="nil"/>
              <w:right w:val="single" w:sz="4" w:space="0" w:color="auto"/>
            </w:tcBorders>
          </w:tcPr>
          <w:p w14:paraId="16AD4192" w14:textId="77777777" w:rsidR="00FB2B93" w:rsidRDefault="00FB2B93">
            <w:pPr>
              <w:rPr>
                <w:rFonts w:eastAsia="MS Mincho"/>
                <w:noProof w:val="0"/>
                <w:lang w:eastAsia="ja-JP"/>
              </w:rPr>
            </w:pPr>
            <w:r>
              <w:rPr>
                <w:rFonts w:eastAsia="MS Mincho"/>
                <w:noProof w:val="0"/>
                <w:lang w:eastAsia="ja-JP"/>
              </w:rPr>
              <w:t>Afføringer med blod/dag</w:t>
            </w:r>
          </w:p>
        </w:tc>
        <w:tc>
          <w:tcPr>
            <w:tcW w:w="1316" w:type="dxa"/>
            <w:tcBorders>
              <w:top w:val="single" w:sz="4" w:space="0" w:color="auto"/>
              <w:left w:val="single" w:sz="4" w:space="0" w:color="auto"/>
              <w:bottom w:val="nil"/>
              <w:right w:val="nil"/>
            </w:tcBorders>
          </w:tcPr>
          <w:p w14:paraId="0FB93C75" w14:textId="77777777" w:rsidR="00FB2B93" w:rsidRDefault="00FB2B93">
            <w:pPr>
              <w:rPr>
                <w:rFonts w:eastAsia="MS Mincho"/>
                <w:noProof w:val="0"/>
                <w:lang w:eastAsia="ja-JP"/>
              </w:rPr>
            </w:pPr>
            <w:r>
              <w:rPr>
                <w:rFonts w:eastAsia="MS Mincho"/>
                <w:noProof w:val="0"/>
                <w:lang w:eastAsia="ja-JP"/>
              </w:rPr>
              <w:t>&lt; 4</w:t>
            </w:r>
          </w:p>
        </w:tc>
        <w:tc>
          <w:tcPr>
            <w:tcW w:w="1460" w:type="dxa"/>
            <w:tcBorders>
              <w:top w:val="single" w:sz="4" w:space="0" w:color="auto"/>
              <w:left w:val="nil"/>
              <w:bottom w:val="nil"/>
              <w:right w:val="nil"/>
            </w:tcBorders>
          </w:tcPr>
          <w:p w14:paraId="505113BE" w14:textId="77777777" w:rsidR="00FB2B93" w:rsidRDefault="00FB2B93">
            <w:pPr>
              <w:rPr>
                <w:rFonts w:eastAsia="MS Mincho"/>
                <w:noProof w:val="0"/>
                <w:lang w:eastAsia="ja-JP"/>
              </w:rPr>
            </w:pPr>
            <w:r>
              <w:rPr>
                <w:rFonts w:eastAsia="MS Mincho"/>
                <w:noProof w:val="0"/>
                <w:lang w:eastAsia="ja-JP"/>
              </w:rPr>
              <w:t xml:space="preserve">4-5 </w:t>
            </w:r>
            <w:r>
              <w:rPr>
                <w:rFonts w:eastAsia="MS Mincho"/>
                <w:i/>
                <w:iCs/>
                <w:noProof w:val="0"/>
                <w:lang w:eastAsia="ja-JP"/>
              </w:rPr>
              <w:t>hvis</w:t>
            </w:r>
          </w:p>
        </w:tc>
        <w:tc>
          <w:tcPr>
            <w:tcW w:w="4026" w:type="dxa"/>
            <w:tcBorders>
              <w:top w:val="single" w:sz="4" w:space="0" w:color="auto"/>
              <w:left w:val="nil"/>
              <w:bottom w:val="nil"/>
            </w:tcBorders>
          </w:tcPr>
          <w:p w14:paraId="516F458D" w14:textId="77777777" w:rsidR="00FB2B93" w:rsidRDefault="00FB2B93">
            <w:pPr>
              <w:rPr>
                <w:rFonts w:eastAsia="MS Mincho"/>
                <w:noProof w:val="0"/>
                <w:lang w:eastAsia="ja-JP"/>
              </w:rPr>
            </w:pPr>
            <w:r>
              <w:rPr>
                <w:rFonts w:eastAsia="MS Mincho"/>
                <w:noProof w:val="0"/>
                <w:lang w:eastAsia="ja-JP"/>
              </w:rPr>
              <w:sym w:font="Symbol" w:char="F0B3"/>
            </w:r>
            <w:r>
              <w:rPr>
                <w:rFonts w:eastAsia="MS Mincho"/>
                <w:noProof w:val="0"/>
                <w:lang w:eastAsia="ja-JP"/>
              </w:rPr>
              <w:t xml:space="preserve">6 </w:t>
            </w:r>
            <w:r>
              <w:rPr>
                <w:rFonts w:eastAsia="MS Mincho"/>
                <w:i/>
                <w:iCs/>
                <w:noProof w:val="0"/>
                <w:lang w:eastAsia="ja-JP"/>
              </w:rPr>
              <w:t>og</w:t>
            </w:r>
          </w:p>
        </w:tc>
      </w:tr>
      <w:tr w:rsidR="00FB2B93" w14:paraId="2B2956ED" w14:textId="77777777">
        <w:tc>
          <w:tcPr>
            <w:tcW w:w="2518" w:type="dxa"/>
            <w:tcBorders>
              <w:top w:val="nil"/>
              <w:bottom w:val="nil"/>
              <w:right w:val="single" w:sz="4" w:space="0" w:color="auto"/>
            </w:tcBorders>
          </w:tcPr>
          <w:p w14:paraId="13ACAB57" w14:textId="77777777" w:rsidR="00FB2B93" w:rsidRDefault="00FB2B93">
            <w:pPr>
              <w:rPr>
                <w:rFonts w:eastAsia="MS Mincho"/>
                <w:noProof w:val="0"/>
                <w:lang w:eastAsia="ja-JP"/>
              </w:rPr>
            </w:pPr>
            <w:r>
              <w:rPr>
                <w:rFonts w:eastAsia="MS Mincho"/>
                <w:noProof w:val="0"/>
                <w:lang w:eastAsia="ja-JP"/>
              </w:rPr>
              <w:t>Puls per minut</w:t>
            </w:r>
          </w:p>
        </w:tc>
        <w:tc>
          <w:tcPr>
            <w:tcW w:w="1316" w:type="dxa"/>
            <w:tcBorders>
              <w:top w:val="nil"/>
              <w:left w:val="single" w:sz="4" w:space="0" w:color="auto"/>
              <w:bottom w:val="nil"/>
              <w:right w:val="nil"/>
            </w:tcBorders>
          </w:tcPr>
          <w:p w14:paraId="6235E48C" w14:textId="77777777" w:rsidR="00FB2B93" w:rsidRDefault="00FB2B93">
            <w:pPr>
              <w:rPr>
                <w:rFonts w:eastAsia="MS Mincho"/>
                <w:noProof w:val="0"/>
                <w:lang w:eastAsia="ja-JP"/>
              </w:rPr>
            </w:pPr>
            <w:r>
              <w:rPr>
                <w:rFonts w:eastAsia="MS Mincho"/>
                <w:noProof w:val="0"/>
                <w:lang w:eastAsia="ja-JP"/>
              </w:rPr>
              <w:t>&lt;90</w:t>
            </w:r>
          </w:p>
        </w:tc>
        <w:tc>
          <w:tcPr>
            <w:tcW w:w="1460" w:type="dxa"/>
            <w:tcBorders>
              <w:top w:val="nil"/>
              <w:left w:val="nil"/>
              <w:bottom w:val="nil"/>
              <w:right w:val="nil"/>
            </w:tcBorders>
          </w:tcPr>
          <w:p w14:paraId="488DB4B0" w14:textId="77777777" w:rsidR="00FB2B93" w:rsidRDefault="00FB2B93">
            <w:pPr>
              <w:rPr>
                <w:rFonts w:eastAsia="MS Mincho"/>
                <w:noProof w:val="0"/>
                <w:lang w:eastAsia="ja-JP"/>
              </w:rPr>
            </w:pPr>
            <w:r>
              <w:rPr>
                <w:rFonts w:eastAsia="MS Mincho"/>
                <w:noProof w:val="0"/>
                <w:lang w:eastAsia="ja-JP"/>
              </w:rPr>
              <w:t>&lt; 90</w:t>
            </w:r>
          </w:p>
        </w:tc>
        <w:tc>
          <w:tcPr>
            <w:tcW w:w="4026" w:type="dxa"/>
            <w:tcBorders>
              <w:top w:val="nil"/>
              <w:left w:val="nil"/>
              <w:bottom w:val="nil"/>
            </w:tcBorders>
          </w:tcPr>
          <w:p w14:paraId="7F599801" w14:textId="77777777" w:rsidR="00FB2B93" w:rsidRDefault="00FB2B93">
            <w:pPr>
              <w:rPr>
                <w:rFonts w:eastAsia="MS Mincho"/>
                <w:noProof w:val="0"/>
                <w:lang w:eastAsia="ja-JP"/>
              </w:rPr>
            </w:pPr>
            <w:r>
              <w:rPr>
                <w:rFonts w:eastAsia="MS Mincho"/>
                <w:noProof w:val="0"/>
                <w:lang w:eastAsia="ja-JP"/>
              </w:rPr>
              <w:sym w:font="Symbol" w:char="F0B3"/>
            </w:r>
            <w:r>
              <w:rPr>
                <w:rFonts w:eastAsia="MS Mincho"/>
                <w:noProof w:val="0"/>
                <w:lang w:eastAsia="ja-JP"/>
              </w:rPr>
              <w:t xml:space="preserve">90  </w:t>
            </w:r>
            <w:r>
              <w:rPr>
                <w:rFonts w:eastAsia="MS Mincho"/>
                <w:i/>
                <w:iCs/>
                <w:noProof w:val="0"/>
                <w:lang w:eastAsia="ja-JP"/>
              </w:rPr>
              <w:t>eller</w:t>
            </w:r>
          </w:p>
        </w:tc>
      </w:tr>
      <w:tr w:rsidR="00FB2B93" w14:paraId="798B2C27" w14:textId="77777777">
        <w:tc>
          <w:tcPr>
            <w:tcW w:w="2518" w:type="dxa"/>
            <w:tcBorders>
              <w:top w:val="nil"/>
              <w:bottom w:val="nil"/>
              <w:right w:val="single" w:sz="4" w:space="0" w:color="auto"/>
            </w:tcBorders>
          </w:tcPr>
          <w:p w14:paraId="6BF87F9D" w14:textId="77777777" w:rsidR="00FB2B93" w:rsidRDefault="00FB2B93">
            <w:pPr>
              <w:rPr>
                <w:rFonts w:eastAsia="MS Mincho"/>
                <w:noProof w:val="0"/>
                <w:lang w:eastAsia="ja-JP"/>
              </w:rPr>
            </w:pPr>
            <w:r>
              <w:rPr>
                <w:rFonts w:eastAsia="MS Mincho"/>
                <w:noProof w:val="0"/>
                <w:lang w:eastAsia="ja-JP"/>
              </w:rPr>
              <w:t>Temperatur</w:t>
            </w:r>
          </w:p>
        </w:tc>
        <w:tc>
          <w:tcPr>
            <w:tcW w:w="1316" w:type="dxa"/>
            <w:tcBorders>
              <w:top w:val="nil"/>
              <w:left w:val="single" w:sz="4" w:space="0" w:color="auto"/>
              <w:bottom w:val="nil"/>
              <w:right w:val="nil"/>
            </w:tcBorders>
          </w:tcPr>
          <w:p w14:paraId="374488BF" w14:textId="77777777" w:rsidR="00FB2B93" w:rsidRDefault="00FB2B93">
            <w:pPr>
              <w:rPr>
                <w:rFonts w:eastAsia="MS Mincho"/>
                <w:noProof w:val="0"/>
                <w:lang w:eastAsia="ja-JP"/>
              </w:rPr>
            </w:pPr>
            <w:r>
              <w:rPr>
                <w:rFonts w:eastAsia="MS Mincho"/>
                <w:noProof w:val="0"/>
                <w:lang w:eastAsia="ja-JP"/>
              </w:rPr>
              <w:t>normal</w:t>
            </w:r>
          </w:p>
        </w:tc>
        <w:tc>
          <w:tcPr>
            <w:tcW w:w="1460" w:type="dxa"/>
            <w:tcBorders>
              <w:top w:val="nil"/>
              <w:left w:val="nil"/>
              <w:bottom w:val="nil"/>
              <w:right w:val="nil"/>
            </w:tcBorders>
          </w:tcPr>
          <w:p w14:paraId="5B3ED1A4" w14:textId="77777777" w:rsidR="00FB2B93" w:rsidRDefault="00FB2B93">
            <w:pPr>
              <w:rPr>
                <w:rFonts w:eastAsia="MS Mincho"/>
                <w:noProof w:val="0"/>
                <w:lang w:eastAsia="ja-JP"/>
              </w:rPr>
            </w:pPr>
            <w:r>
              <w:rPr>
                <w:rFonts w:eastAsia="MS Mincho"/>
                <w:noProof w:val="0"/>
                <w:lang w:eastAsia="ja-JP"/>
              </w:rPr>
              <w:t>normal</w:t>
            </w:r>
          </w:p>
        </w:tc>
        <w:tc>
          <w:tcPr>
            <w:tcW w:w="4026" w:type="dxa"/>
            <w:tcBorders>
              <w:top w:val="nil"/>
              <w:left w:val="nil"/>
              <w:bottom w:val="nil"/>
            </w:tcBorders>
          </w:tcPr>
          <w:p w14:paraId="13FD5AA5" w14:textId="77777777" w:rsidR="00FB2B93" w:rsidRDefault="00FB2B93">
            <w:pPr>
              <w:rPr>
                <w:rFonts w:eastAsia="MS Mincho"/>
                <w:noProof w:val="0"/>
                <w:lang w:eastAsia="ja-JP"/>
              </w:rPr>
            </w:pPr>
            <w:r>
              <w:rPr>
                <w:rFonts w:eastAsia="MS Mincho"/>
                <w:noProof w:val="0"/>
                <w:lang w:eastAsia="ja-JP"/>
              </w:rPr>
              <w:t xml:space="preserve">feber  </w:t>
            </w:r>
            <w:r>
              <w:rPr>
                <w:rFonts w:eastAsia="MS Mincho"/>
                <w:i/>
                <w:iCs/>
                <w:noProof w:val="0"/>
                <w:lang w:eastAsia="ja-JP"/>
              </w:rPr>
              <w:t>eller</w:t>
            </w:r>
          </w:p>
        </w:tc>
      </w:tr>
      <w:tr w:rsidR="00FB2B93" w14:paraId="1623770E" w14:textId="77777777">
        <w:tc>
          <w:tcPr>
            <w:tcW w:w="2518" w:type="dxa"/>
            <w:tcBorders>
              <w:top w:val="nil"/>
              <w:bottom w:val="nil"/>
              <w:right w:val="single" w:sz="4" w:space="0" w:color="auto"/>
            </w:tcBorders>
          </w:tcPr>
          <w:p w14:paraId="6B29C78E" w14:textId="77777777" w:rsidR="00FB2B93" w:rsidRDefault="00FB2B93">
            <w:pPr>
              <w:rPr>
                <w:rFonts w:eastAsia="MS Mincho"/>
                <w:noProof w:val="0"/>
                <w:lang w:eastAsia="ja-JP"/>
              </w:rPr>
            </w:pPr>
            <w:r>
              <w:rPr>
                <w:rFonts w:eastAsia="MS Mincho"/>
                <w:noProof w:val="0"/>
                <w:lang w:eastAsia="ja-JP"/>
              </w:rPr>
              <w:t>Hæmoglobin</w:t>
            </w:r>
          </w:p>
        </w:tc>
        <w:tc>
          <w:tcPr>
            <w:tcW w:w="1316" w:type="dxa"/>
            <w:tcBorders>
              <w:top w:val="nil"/>
              <w:left w:val="single" w:sz="4" w:space="0" w:color="auto"/>
              <w:bottom w:val="nil"/>
              <w:right w:val="nil"/>
            </w:tcBorders>
          </w:tcPr>
          <w:p w14:paraId="3CD9884C" w14:textId="77777777" w:rsidR="00FB2B93" w:rsidRDefault="00FB2B93">
            <w:pPr>
              <w:rPr>
                <w:rFonts w:eastAsia="MS Mincho"/>
                <w:noProof w:val="0"/>
                <w:lang w:eastAsia="ja-JP"/>
              </w:rPr>
            </w:pPr>
            <w:r>
              <w:rPr>
                <w:rFonts w:eastAsia="MS Mincho"/>
                <w:noProof w:val="0"/>
                <w:lang w:eastAsia="ja-JP"/>
              </w:rPr>
              <w:t>normal</w:t>
            </w:r>
          </w:p>
        </w:tc>
        <w:tc>
          <w:tcPr>
            <w:tcW w:w="1460" w:type="dxa"/>
            <w:tcBorders>
              <w:top w:val="nil"/>
              <w:left w:val="nil"/>
              <w:bottom w:val="nil"/>
              <w:right w:val="nil"/>
            </w:tcBorders>
          </w:tcPr>
          <w:p w14:paraId="004EB33D" w14:textId="77777777" w:rsidR="00FB2B93" w:rsidRDefault="00FB2B93">
            <w:pPr>
              <w:rPr>
                <w:rFonts w:eastAsia="MS Mincho"/>
                <w:noProof w:val="0"/>
                <w:lang w:eastAsia="ja-JP"/>
              </w:rPr>
            </w:pPr>
            <w:r>
              <w:rPr>
                <w:rFonts w:eastAsia="MS Mincho"/>
                <w:noProof w:val="0"/>
                <w:lang w:eastAsia="ja-JP"/>
              </w:rPr>
              <w:t>nedsat</w:t>
            </w:r>
          </w:p>
        </w:tc>
        <w:tc>
          <w:tcPr>
            <w:tcW w:w="4026" w:type="dxa"/>
            <w:tcBorders>
              <w:top w:val="nil"/>
              <w:left w:val="nil"/>
              <w:bottom w:val="nil"/>
            </w:tcBorders>
          </w:tcPr>
          <w:p w14:paraId="663EE6A7" w14:textId="77777777" w:rsidR="00FB2B93" w:rsidRDefault="00FB2B93">
            <w:pPr>
              <w:rPr>
                <w:rFonts w:eastAsia="MS Mincho"/>
                <w:noProof w:val="0"/>
                <w:lang w:eastAsia="ja-JP"/>
              </w:rPr>
            </w:pPr>
            <w:r>
              <w:rPr>
                <w:rFonts w:eastAsia="MS Mincho"/>
                <w:noProof w:val="0"/>
                <w:lang w:eastAsia="ja-JP"/>
              </w:rPr>
              <w:t xml:space="preserve">nedsat (&lt;75 % under reference) </w:t>
            </w:r>
            <w:r>
              <w:rPr>
                <w:rFonts w:eastAsia="MS Mincho"/>
                <w:i/>
                <w:iCs/>
                <w:noProof w:val="0"/>
                <w:lang w:eastAsia="ja-JP"/>
              </w:rPr>
              <w:t>eller</w:t>
            </w:r>
          </w:p>
        </w:tc>
      </w:tr>
      <w:tr w:rsidR="00FB2B93" w14:paraId="35DDCD48" w14:textId="77777777">
        <w:tc>
          <w:tcPr>
            <w:tcW w:w="2518" w:type="dxa"/>
            <w:tcBorders>
              <w:top w:val="nil"/>
              <w:bottom w:val="single" w:sz="4" w:space="0" w:color="auto"/>
              <w:right w:val="single" w:sz="4" w:space="0" w:color="auto"/>
            </w:tcBorders>
          </w:tcPr>
          <w:p w14:paraId="699B028A" w14:textId="77777777" w:rsidR="00FB2B93" w:rsidRDefault="00FB2B93">
            <w:pPr>
              <w:rPr>
                <w:rFonts w:eastAsia="MS Mincho"/>
                <w:noProof w:val="0"/>
                <w:lang w:eastAsia="ja-JP"/>
              </w:rPr>
            </w:pPr>
            <w:r>
              <w:rPr>
                <w:rFonts w:eastAsia="MS Mincho"/>
                <w:noProof w:val="0"/>
                <w:lang w:eastAsia="ja-JP"/>
              </w:rPr>
              <w:t>Akut fase reaktion (CRP)</w:t>
            </w:r>
          </w:p>
        </w:tc>
        <w:tc>
          <w:tcPr>
            <w:tcW w:w="1316" w:type="dxa"/>
            <w:tcBorders>
              <w:top w:val="nil"/>
              <w:left w:val="single" w:sz="4" w:space="0" w:color="auto"/>
              <w:bottom w:val="single" w:sz="4" w:space="0" w:color="auto"/>
              <w:right w:val="nil"/>
            </w:tcBorders>
          </w:tcPr>
          <w:p w14:paraId="7ABD59A5" w14:textId="77777777" w:rsidR="00FB2B93" w:rsidRDefault="00FB2B93">
            <w:pPr>
              <w:rPr>
                <w:rFonts w:eastAsia="MS Mincho"/>
                <w:noProof w:val="0"/>
                <w:lang w:eastAsia="ja-JP"/>
              </w:rPr>
            </w:pPr>
            <w:r>
              <w:rPr>
                <w:rFonts w:eastAsia="MS Mincho"/>
                <w:noProof w:val="0"/>
                <w:lang w:eastAsia="ja-JP"/>
              </w:rPr>
              <w:t>normal</w:t>
            </w:r>
          </w:p>
        </w:tc>
        <w:tc>
          <w:tcPr>
            <w:tcW w:w="1460" w:type="dxa"/>
            <w:tcBorders>
              <w:top w:val="nil"/>
              <w:left w:val="nil"/>
              <w:bottom w:val="single" w:sz="4" w:space="0" w:color="auto"/>
              <w:right w:val="nil"/>
            </w:tcBorders>
          </w:tcPr>
          <w:p w14:paraId="4D251643" w14:textId="77777777" w:rsidR="00FB2B93" w:rsidRDefault="00FB2B93">
            <w:pPr>
              <w:rPr>
                <w:rFonts w:eastAsia="MS Mincho"/>
                <w:noProof w:val="0"/>
                <w:lang w:eastAsia="ja-JP"/>
              </w:rPr>
            </w:pPr>
            <w:r>
              <w:rPr>
                <w:rFonts w:eastAsia="MS Mincho"/>
                <w:noProof w:val="0"/>
                <w:lang w:eastAsia="ja-JP"/>
              </w:rPr>
              <w:t>forhøjet</w:t>
            </w:r>
          </w:p>
        </w:tc>
        <w:tc>
          <w:tcPr>
            <w:tcW w:w="4026" w:type="dxa"/>
            <w:tcBorders>
              <w:top w:val="nil"/>
              <w:left w:val="nil"/>
              <w:bottom w:val="single" w:sz="4" w:space="0" w:color="auto"/>
            </w:tcBorders>
          </w:tcPr>
          <w:p w14:paraId="22D3E3FB" w14:textId="77777777" w:rsidR="00FB2B93" w:rsidRDefault="00FB2B93">
            <w:pPr>
              <w:rPr>
                <w:rFonts w:eastAsia="MS Mincho"/>
                <w:noProof w:val="0"/>
                <w:lang w:eastAsia="ja-JP"/>
              </w:rPr>
            </w:pPr>
            <w:r>
              <w:rPr>
                <w:rFonts w:eastAsia="MS Mincho"/>
                <w:noProof w:val="0"/>
                <w:lang w:eastAsia="ja-JP"/>
              </w:rPr>
              <w:t>forhøjet</w:t>
            </w:r>
          </w:p>
        </w:tc>
      </w:tr>
    </w:tbl>
    <w:p w14:paraId="1919065F" w14:textId="77777777" w:rsidR="00FB2B93" w:rsidRDefault="00FB2B93">
      <w:r>
        <w:t xml:space="preserve"> </w:t>
      </w:r>
    </w:p>
    <w:p w14:paraId="70161B5D" w14:textId="77777777" w:rsidR="00FB2B93" w:rsidRDefault="00FB2B93"/>
    <w:p w14:paraId="1B24A91C" w14:textId="77777777" w:rsidR="00FB2B93" w:rsidRDefault="00FB2B93">
      <w:pPr>
        <w:pStyle w:val="Overskrift2"/>
        <w:spacing w:before="0" w:after="0"/>
        <w:rPr>
          <w:rFonts w:ascii="Arial" w:hAnsi="Arial" w:cs="Arial"/>
          <w:i w:val="0"/>
          <w:iCs w:val="0"/>
          <w:sz w:val="20"/>
          <w:szCs w:val="20"/>
        </w:rPr>
      </w:pPr>
      <w:r>
        <w:rPr>
          <w:rFonts w:ascii="Arial" w:hAnsi="Arial" w:cs="Arial"/>
          <w:i w:val="0"/>
          <w:iCs w:val="0"/>
          <w:sz w:val="20"/>
          <w:szCs w:val="20"/>
        </w:rPr>
        <w:t>Afgrænsning af emnet</w:t>
      </w:r>
    </w:p>
    <w:p w14:paraId="6878676B" w14:textId="77777777" w:rsidR="00FB2B93" w:rsidRDefault="00FB2B93">
      <w:r>
        <w:t>Denne guideline beskriver behandling af voksne patienter med biologiske lægemidler, hvor der i randomiserede undersøgelser er dokumenteret effekt ved Crohns sygdom eller colitis ulcerosa (evidens 1A og 1B). Vi har derfor ikke udelukkende begrænset vejledningen til de to præparater (infliximab og adalimumab), hvor Crohns sygdom eller colitis ulcerosa er godkendte indikationer i EU. Inkluderede lægemidler:</w:t>
      </w:r>
    </w:p>
    <w:p w14:paraId="6E246250" w14:textId="77777777" w:rsidR="00FB2B93" w:rsidRDefault="00FB2B93">
      <w:pPr>
        <w:numPr>
          <w:ilvl w:val="0"/>
          <w:numId w:val="9"/>
        </w:numPr>
      </w:pPr>
      <w:r>
        <w:rPr>
          <w:u w:val="single"/>
        </w:rPr>
        <w:t>Infliximab</w:t>
      </w:r>
      <w:r>
        <w:t xml:space="preserve"> (Remicade</w:t>
      </w:r>
      <w:r>
        <w:rPr>
          <w:vertAlign w:val="superscript"/>
        </w:rPr>
        <w:t>®</w:t>
      </w:r>
      <w:r>
        <w:t>)</w:t>
      </w:r>
      <w:r w:rsidR="00D20121">
        <w:fldChar w:fldCharType="begin">
          <w:fldData xml:space="preserve">PFJlZm1hbj48Q2l0ZT48QXV0aG9yPlN0YWNrPC9BdXRob3I+PFllYXI+MTk5NzwvWWVhcj48UmVj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</w:fldData>
        </w:fldChar>
      </w:r>
      <w:r w:rsidRPr="005B7554">
        <w:instrText xml:space="preserve"> ADDIN REFMGR.CITE </w:instrText>
      </w:r>
      <w:r w:rsidR="00D20121" w:rsidRPr="005B7554">
        <w:fldChar w:fldCharType="begin">
          <w:fldData xml:space="preserve">PFJlZm1hbj48Q2l0ZT48QXV0aG9yPlN0YWNrPC9BdXRob3I+PFllYXI+MTk5NzwvWWVhcj48UmVj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</w:fldData>
        </w:fldChar>
      </w:r>
      <w:r w:rsidRPr="005B7554">
        <w:instrText xml:space="preserve"> ADDIN EN.CITE.DATA </w:instrText>
      </w:r>
      <w:r w:rsidR="00D20121" w:rsidRPr="005B7554">
        <w:fldChar w:fldCharType="end"/>
      </w:r>
      <w:r w:rsidR="00D20121">
        <w:fldChar w:fldCharType="separate"/>
      </w:r>
      <w:r>
        <w:rPr>
          <w:vertAlign w:val="superscript"/>
        </w:rPr>
        <w:t>14-16</w:t>
      </w:r>
      <w:r w:rsidR="00D20121">
        <w:fldChar w:fldCharType="end"/>
      </w:r>
      <w:r>
        <w:t xml:space="preserve"> er godkendt i EU til behandling af moderat til svær aktiv Crohns sygdom, fistulerende Crohns sygdom og moderat til svær aktiv colitis ulcerosa. </w:t>
      </w:r>
    </w:p>
    <w:p w14:paraId="04DC8D3A" w14:textId="77777777" w:rsidR="00FB2B93" w:rsidRDefault="00FB2B93">
      <w:pPr>
        <w:numPr>
          <w:ilvl w:val="0"/>
          <w:numId w:val="9"/>
        </w:numPr>
      </w:pPr>
      <w:r>
        <w:rPr>
          <w:u w:val="single"/>
        </w:rPr>
        <w:t>Adalimumab</w:t>
      </w:r>
      <w:r>
        <w:t xml:space="preserve"> (Humira</w:t>
      </w:r>
      <w:r>
        <w:rPr>
          <w:vertAlign w:val="superscript"/>
        </w:rPr>
        <w:t>®</w:t>
      </w:r>
      <w:r>
        <w:t>)</w:t>
      </w:r>
      <w:r w:rsidR="00D20121">
        <w:fldChar w:fldCharType="begin">
          <w:fldData xml:space="preserve">PFJlZm1hbj48Q2l0ZT48QXV0aG9yPkNvbG9tYmVsPC9BdXRob3I+PFllYXI+MjAwNzwvWWVhcj48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</w:fldData>
        </w:fldChar>
      </w:r>
      <w:r>
        <w:instrText xml:space="preserve"> ADDIN REFMGR.CITE </w:instrText>
      </w:r>
      <w:r w:rsidR="00D20121">
        <w:fldChar w:fldCharType="begin">
          <w:fldData xml:space="preserve">PFJlZm1hbj48Q2l0ZT48QXV0aG9yPkNvbG9tYmVsPC9BdXRob3I+PFllYXI+MjAwNzwvWWVhcj48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</w:fldData>
        </w:fldChar>
      </w:r>
      <w:r>
        <w:instrText xml:space="preserve"> ADDIN EN.CITE.DATA </w:instrText>
      </w:r>
      <w:r w:rsidR="00D20121">
        <w:fldChar w:fldCharType="end"/>
      </w:r>
      <w:r w:rsidR="00D20121">
        <w:fldChar w:fldCharType="separate"/>
      </w:r>
      <w:r>
        <w:rPr>
          <w:vertAlign w:val="superscript"/>
        </w:rPr>
        <w:t>17-19</w:t>
      </w:r>
      <w:r w:rsidR="00D20121">
        <w:fldChar w:fldCharType="end"/>
      </w:r>
      <w:r>
        <w:t xml:space="preserve"> er godkendt i EU til behandling af moderat til svær aktiv Crohns sygdom og moderat til svær aktiv colitis ulcerosa.</w:t>
      </w:r>
    </w:p>
    <w:p w14:paraId="1C22AEC8" w14:textId="77777777" w:rsidR="00FB2B93" w:rsidRDefault="00FB2B93">
      <w:pPr>
        <w:numPr>
          <w:ilvl w:val="0"/>
          <w:numId w:val="9"/>
        </w:numPr>
      </w:pPr>
      <w:r>
        <w:rPr>
          <w:u w:val="single"/>
        </w:rPr>
        <w:t>Certolizumab pegol</w:t>
      </w:r>
      <w:r>
        <w:t xml:space="preserve"> (Cimzia</w:t>
      </w:r>
      <w:r>
        <w:rPr>
          <w:vertAlign w:val="superscript"/>
        </w:rPr>
        <w:t>®</w:t>
      </w:r>
      <w:r>
        <w:t>)</w:t>
      </w:r>
      <w:r w:rsidR="00D20121">
        <w:fldChar w:fldCharType="begin">
          <w:fldData xml:space="preserve">PFJlZm1hbj48Q2l0ZT48QXV0aG9yPlNhbmRib3JuPC9BdXRob3I+PFllYXI+MjAwNzwvWWVhcj48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</w:fldData>
        </w:fldChar>
      </w:r>
      <w:r>
        <w:instrText xml:space="preserve"> ADDIN REFMGR.CITE </w:instrText>
      </w:r>
      <w:r w:rsidR="00D20121">
        <w:fldChar w:fldCharType="begin">
          <w:fldData xml:space="preserve">PFJlZm1hbj48Q2l0ZT48QXV0aG9yPlNhbmRib3JuPC9BdXRob3I+PFllYXI+MjAwNzwvWWVhcj48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</w:fldData>
        </w:fldChar>
      </w:r>
      <w:r>
        <w:instrText xml:space="preserve"> ADDIN EN.CITE.DATA </w:instrText>
      </w:r>
      <w:r w:rsidR="00D20121">
        <w:fldChar w:fldCharType="end"/>
      </w:r>
      <w:r w:rsidR="00D20121">
        <w:fldChar w:fldCharType="separate"/>
      </w:r>
      <w:r>
        <w:rPr>
          <w:vertAlign w:val="superscript"/>
        </w:rPr>
        <w:t>20;21</w:t>
      </w:r>
      <w:r w:rsidR="00D20121">
        <w:fldChar w:fldCharType="end"/>
      </w:r>
      <w:r>
        <w:t xml:space="preserve"> er godkendt i USA og Schweiz til behandling af moderat til svær aktiv Crohns sygdom.</w:t>
      </w:r>
    </w:p>
    <w:p w14:paraId="7997F7C8" w14:textId="77777777" w:rsidR="00FB2B93" w:rsidRDefault="00FB2B93">
      <w:pPr>
        <w:numPr>
          <w:ilvl w:val="0"/>
          <w:numId w:val="9"/>
        </w:numPr>
        <w:tabs>
          <w:tab w:val="left" w:pos="2880"/>
          <w:tab w:val="left" w:pos="4500"/>
          <w:tab w:val="left" w:pos="4536"/>
        </w:tabs>
      </w:pPr>
      <w:r>
        <w:rPr>
          <w:u w:val="single"/>
        </w:rPr>
        <w:t>Natalizumab</w:t>
      </w:r>
      <w:r>
        <w:t xml:space="preserve"> (Tysabri</w:t>
      </w:r>
      <w:r>
        <w:rPr>
          <w:vertAlign w:val="superscript"/>
        </w:rPr>
        <w:t>®</w:t>
      </w:r>
      <w:r>
        <w:t>)</w:t>
      </w:r>
      <w:r w:rsidR="00D20121">
        <w:fldChar w:fldCharType="begin">
          <w:fldData xml:space="preserve">PFJlZm1hbj48Q2l0ZT48QXV0aG9yPk1hY0RvbmFsZDwvQXV0aG9yPjxZZWFyPjIwMDc8L1llYXI+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</w:fldData>
        </w:fldChar>
      </w:r>
      <w:r>
        <w:instrText xml:space="preserve"> ADDIN REFMGR.CITE </w:instrText>
      </w:r>
      <w:r w:rsidR="00D20121">
        <w:fldChar w:fldCharType="begin">
          <w:fldData xml:space="preserve">PFJlZm1hbj48Q2l0ZT48QXV0aG9yPk1hY0RvbmFsZDwvQXV0aG9yPjxZZWFyPjIwMDc8L1llYXI+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</w:fldData>
        </w:fldChar>
      </w:r>
      <w:r>
        <w:instrText xml:space="preserve"> ADDIN EN.CITE.DATA </w:instrText>
      </w:r>
      <w:r w:rsidR="00D20121">
        <w:fldChar w:fldCharType="end"/>
      </w:r>
      <w:r w:rsidR="00D20121">
        <w:fldChar w:fldCharType="separate"/>
      </w:r>
      <w:r>
        <w:rPr>
          <w:vertAlign w:val="superscript"/>
        </w:rPr>
        <w:t>22</w:t>
      </w:r>
      <w:r w:rsidR="00D20121">
        <w:fldChar w:fldCharType="end"/>
      </w:r>
      <w:r>
        <w:t xml:space="preserve"> er godkendt i USA til behandling af moderat til svær aktiv Crohns sygdom.</w:t>
      </w:r>
    </w:p>
    <w:p w14:paraId="5609BEA6" w14:textId="77777777" w:rsidR="00FB2B93" w:rsidRDefault="00FB2B93">
      <w:pPr>
        <w:tabs>
          <w:tab w:val="left" w:pos="2880"/>
          <w:tab w:val="left" w:pos="4500"/>
          <w:tab w:val="left" w:pos="4536"/>
        </w:tabs>
      </w:pPr>
    </w:p>
    <w:p w14:paraId="4EE3BE0C" w14:textId="77777777" w:rsidR="00FB2B93" w:rsidRDefault="00FB2B93">
      <w:pPr>
        <w:tabs>
          <w:tab w:val="left" w:pos="2880"/>
          <w:tab w:val="left" w:pos="4500"/>
          <w:tab w:val="left" w:pos="4536"/>
        </w:tabs>
        <w:rPr>
          <w:i/>
          <w:iCs/>
          <w:sz w:val="16"/>
          <w:szCs w:val="16"/>
        </w:rPr>
      </w:pPr>
    </w:p>
    <w:p w14:paraId="11FEA0BD" w14:textId="77777777" w:rsidR="00FB2B93" w:rsidRDefault="00FB2B93">
      <w:pPr>
        <w:shd w:val="clear" w:color="auto" w:fill="D9D9D9"/>
        <w:rPr>
          <w:b/>
          <w:bCs/>
        </w:rPr>
      </w:pPr>
      <w:r>
        <w:rPr>
          <w:b/>
          <w:bCs/>
        </w:rPr>
        <w:t>Evidensniveau og rekommendationsgrad for kliniske rekommandationer</w:t>
      </w:r>
    </w:p>
    <w:p w14:paraId="706925FC" w14:textId="77777777" w:rsidR="00FB2B93" w:rsidRDefault="00FB2B93"/>
    <w:p w14:paraId="0CE31EA6" w14:textId="77777777" w:rsidR="00FB2B93" w:rsidRDefault="00FB2B93">
      <w:r>
        <w:t>Vurdering af evidensniveau (EN, 1 – 5) og rekommendationsgrad (RG, A-D) følger Centre for Evidence Based Medicine, University of Oxford (</w:t>
      </w:r>
      <w:hyperlink r:id="rId11" w:history="1">
        <w:r>
          <w:rPr>
            <w:rStyle w:val="Hyperlink"/>
            <w:rFonts w:ascii="Arial" w:hAnsi="Arial" w:cs="Arial"/>
          </w:rPr>
          <w:t>link</w:t>
        </w:r>
      </w:hyperlink>
      <w:r>
        <w:t>).</w:t>
      </w:r>
    </w:p>
    <w:p w14:paraId="001B8194" w14:textId="77777777" w:rsidR="00FB2B93" w:rsidRDefault="00FB2B93"/>
    <w:tbl>
      <w:tblPr>
        <w:tblW w:w="0" w:type="auto"/>
        <w:tblInd w:w="-106" w:type="dxa"/>
        <w:tblLook w:val="0000" w:firstRow="0" w:lastRow="0" w:firstColumn="0" w:lastColumn="0" w:noHBand="0" w:noVBand="0"/>
      </w:tblPr>
      <w:tblGrid>
        <w:gridCol w:w="7093"/>
        <w:gridCol w:w="1617"/>
        <w:gridCol w:w="1250"/>
      </w:tblGrid>
      <w:tr w:rsidR="00FB2B93" w14:paraId="55419886" w14:textId="77777777">
        <w:trPr>
          <w:trHeight w:val="915"/>
        </w:trPr>
        <w:tc>
          <w:tcPr>
            <w:tcW w:w="0" w:type="auto"/>
            <w:tcBorders>
              <w:top w:val="nil"/>
              <w:left w:val="nil"/>
              <w:bottom w:val="nil"/>
              <w:right w:val="nil"/>
            </w:tcBorders>
            <w:vAlign w:val="center"/>
          </w:tcPr>
          <w:p w14:paraId="3A46B1E1" w14:textId="77777777" w:rsidR="00FB2B93" w:rsidRDefault="00FB2B93">
            <w:pPr>
              <w:rPr>
                <w:b/>
                <w:bCs/>
              </w:rPr>
            </w:pPr>
          </w:p>
        </w:tc>
        <w:tc>
          <w:tcPr>
            <w:tcW w:w="0" w:type="auto"/>
            <w:tcBorders>
              <w:top w:val="nil"/>
              <w:left w:val="nil"/>
              <w:bottom w:val="nil"/>
              <w:right w:val="nil"/>
            </w:tcBorders>
            <w:vAlign w:val="center"/>
          </w:tcPr>
          <w:p w14:paraId="4522D789" w14:textId="77777777" w:rsidR="00FB2B93" w:rsidRDefault="00FB2B93">
            <w:pPr>
              <w:pStyle w:val="Kommentartekst"/>
              <w:jc w:val="center"/>
              <w:rPr>
                <w:b/>
                <w:bCs/>
              </w:rPr>
            </w:pPr>
            <w:r>
              <w:rPr>
                <w:b/>
                <w:bCs/>
              </w:rPr>
              <w:t>Evidensniveau</w:t>
            </w:r>
          </w:p>
        </w:tc>
        <w:tc>
          <w:tcPr>
            <w:tcW w:w="0" w:type="auto"/>
            <w:tcBorders>
              <w:top w:val="nil"/>
              <w:left w:val="nil"/>
              <w:bottom w:val="nil"/>
              <w:right w:val="nil"/>
            </w:tcBorders>
            <w:vAlign w:val="center"/>
          </w:tcPr>
          <w:p w14:paraId="64B37FFA" w14:textId="77777777" w:rsidR="00FB2B93" w:rsidRDefault="00FB2B93">
            <w:pPr>
              <w:pStyle w:val="Overskrift6"/>
              <w:rPr>
                <w:rFonts w:ascii="Arial" w:hAnsi="Arial" w:cs="Arial"/>
              </w:rPr>
            </w:pPr>
            <w:r>
              <w:rPr>
                <w:rFonts w:ascii="Arial" w:hAnsi="Arial" w:cs="Arial"/>
              </w:rPr>
              <w:t>Anbefaling</w:t>
            </w:r>
          </w:p>
        </w:tc>
      </w:tr>
      <w:tr w:rsidR="00FB2B93" w14:paraId="064ABA6F" w14:textId="77777777">
        <w:trPr>
          <w:trHeight w:val="915"/>
        </w:trPr>
        <w:tc>
          <w:tcPr>
            <w:tcW w:w="0" w:type="auto"/>
            <w:tcBorders>
              <w:top w:val="nil"/>
              <w:left w:val="nil"/>
              <w:bottom w:val="nil"/>
              <w:right w:val="nil"/>
            </w:tcBorders>
            <w:vAlign w:val="center"/>
          </w:tcPr>
          <w:p w14:paraId="50852C70" w14:textId="77777777" w:rsidR="00FB2B93" w:rsidRDefault="00FB2B93"/>
          <w:p w14:paraId="2006A3C6" w14:textId="77777777" w:rsidR="00FB2B93" w:rsidRDefault="00FB2B93">
            <w:r>
              <w:t>Remissionsraten er højere ved kombination af biologisk lægemiddel og immunosuppressiva</w:t>
            </w:r>
          </w:p>
        </w:tc>
        <w:tc>
          <w:tcPr>
            <w:tcW w:w="0" w:type="auto"/>
            <w:tcBorders>
              <w:top w:val="nil"/>
              <w:left w:val="nil"/>
              <w:bottom w:val="nil"/>
              <w:right w:val="nil"/>
            </w:tcBorders>
            <w:vAlign w:val="center"/>
          </w:tcPr>
          <w:p w14:paraId="39C5A9AA" w14:textId="77777777" w:rsidR="00FB2B93" w:rsidRDefault="00FB2B93">
            <w:pPr>
              <w:jc w:val="center"/>
            </w:pPr>
            <w:r>
              <w:t>Ib</w:t>
            </w:r>
          </w:p>
        </w:tc>
        <w:tc>
          <w:tcPr>
            <w:tcW w:w="0" w:type="auto"/>
            <w:tcBorders>
              <w:top w:val="nil"/>
              <w:left w:val="nil"/>
              <w:bottom w:val="nil"/>
              <w:right w:val="nil"/>
            </w:tcBorders>
            <w:vAlign w:val="center"/>
          </w:tcPr>
          <w:p w14:paraId="6F0AA437" w14:textId="77777777" w:rsidR="00FB2B93" w:rsidRDefault="00FB2B93">
            <w:pPr>
              <w:jc w:val="center"/>
            </w:pPr>
            <w:r>
              <w:t>B</w:t>
            </w:r>
          </w:p>
        </w:tc>
      </w:tr>
      <w:tr w:rsidR="00FB2B93" w14:paraId="311AB7B2" w14:textId="77777777">
        <w:trPr>
          <w:trHeight w:val="915"/>
        </w:trPr>
        <w:tc>
          <w:tcPr>
            <w:tcW w:w="0" w:type="auto"/>
            <w:tcBorders>
              <w:top w:val="nil"/>
              <w:left w:val="nil"/>
              <w:bottom w:val="nil"/>
              <w:right w:val="nil"/>
            </w:tcBorders>
            <w:vAlign w:val="center"/>
          </w:tcPr>
          <w:p w14:paraId="7BDEEFE4" w14:textId="77777777" w:rsidR="00FB2B93" w:rsidRDefault="00FB2B93">
            <w:pPr>
              <w:tabs>
                <w:tab w:val="left" w:pos="2880"/>
                <w:tab w:val="left" w:pos="4500"/>
                <w:tab w:val="left" w:pos="4536"/>
              </w:tabs>
            </w:pPr>
          </w:p>
          <w:p w14:paraId="32A5E72E" w14:textId="77777777" w:rsidR="00FB2B93" w:rsidRDefault="00FB2B93">
            <w:pPr>
              <w:tabs>
                <w:tab w:val="left" w:pos="2880"/>
                <w:tab w:val="left" w:pos="4500"/>
                <w:tab w:val="left" w:pos="4536"/>
              </w:tabs>
            </w:pPr>
            <w:r>
              <w:t>Alvorlige, men yderst sjældne bivirkninger, ses hovedsagelig efter kombinationsbehandling</w:t>
            </w:r>
          </w:p>
        </w:tc>
        <w:tc>
          <w:tcPr>
            <w:tcW w:w="0" w:type="auto"/>
            <w:tcBorders>
              <w:top w:val="nil"/>
              <w:left w:val="nil"/>
              <w:bottom w:val="nil"/>
              <w:right w:val="nil"/>
            </w:tcBorders>
            <w:vAlign w:val="center"/>
          </w:tcPr>
          <w:p w14:paraId="21A2922D" w14:textId="77777777" w:rsidR="00FB2B93" w:rsidRDefault="00FB2B93">
            <w:pPr>
              <w:jc w:val="center"/>
            </w:pPr>
            <w:r>
              <w:t>IV</w:t>
            </w:r>
          </w:p>
        </w:tc>
        <w:tc>
          <w:tcPr>
            <w:tcW w:w="0" w:type="auto"/>
            <w:tcBorders>
              <w:top w:val="nil"/>
              <w:left w:val="nil"/>
              <w:bottom w:val="nil"/>
              <w:right w:val="nil"/>
            </w:tcBorders>
            <w:vAlign w:val="center"/>
          </w:tcPr>
          <w:p w14:paraId="74CE803E" w14:textId="77777777" w:rsidR="00FB2B93" w:rsidRDefault="00FB2B93">
            <w:pPr>
              <w:jc w:val="center"/>
            </w:pPr>
          </w:p>
        </w:tc>
      </w:tr>
      <w:tr w:rsidR="00FB2B93" w14:paraId="35A0B055" w14:textId="77777777">
        <w:trPr>
          <w:trHeight w:val="915"/>
        </w:trPr>
        <w:tc>
          <w:tcPr>
            <w:tcW w:w="0" w:type="auto"/>
            <w:tcBorders>
              <w:top w:val="nil"/>
              <w:left w:val="nil"/>
              <w:bottom w:val="nil"/>
              <w:right w:val="nil"/>
            </w:tcBorders>
            <w:vAlign w:val="center"/>
          </w:tcPr>
          <w:p w14:paraId="6905F42A" w14:textId="77777777" w:rsidR="00FB2B93" w:rsidRDefault="00FB2B93">
            <w:pPr>
              <w:tabs>
                <w:tab w:val="left" w:pos="2880"/>
                <w:tab w:val="left" w:pos="4500"/>
                <w:tab w:val="left" w:pos="4536"/>
              </w:tabs>
            </w:pPr>
          </w:p>
          <w:p w14:paraId="2474DA8F" w14:textId="77777777" w:rsidR="00FB2B93" w:rsidRDefault="00FB2B93">
            <w:pPr>
              <w:tabs>
                <w:tab w:val="left" w:pos="2880"/>
                <w:tab w:val="left" w:pos="4500"/>
                <w:tab w:val="left" w:pos="4536"/>
              </w:tabs>
            </w:pPr>
            <w:r>
              <w:t>Biologisk terapi har effekt ved moderat til svær aktiv luminal Crohns sygdom, hvor der ikke er effekt af konventionel behandling</w:t>
            </w:r>
          </w:p>
        </w:tc>
        <w:tc>
          <w:tcPr>
            <w:tcW w:w="0" w:type="auto"/>
            <w:tcBorders>
              <w:top w:val="nil"/>
              <w:left w:val="nil"/>
              <w:bottom w:val="nil"/>
              <w:right w:val="nil"/>
            </w:tcBorders>
            <w:vAlign w:val="center"/>
          </w:tcPr>
          <w:p w14:paraId="31F1579F" w14:textId="77777777" w:rsidR="00FB2B93" w:rsidRDefault="00FB2B93">
            <w:pPr>
              <w:jc w:val="center"/>
            </w:pPr>
            <w:r>
              <w:t>Ib</w:t>
            </w:r>
          </w:p>
        </w:tc>
        <w:tc>
          <w:tcPr>
            <w:tcW w:w="0" w:type="auto"/>
            <w:tcBorders>
              <w:top w:val="nil"/>
              <w:left w:val="nil"/>
              <w:bottom w:val="nil"/>
              <w:right w:val="nil"/>
            </w:tcBorders>
            <w:vAlign w:val="center"/>
          </w:tcPr>
          <w:p w14:paraId="12BB4708" w14:textId="77777777" w:rsidR="00FB2B93" w:rsidRDefault="00C06632">
            <w:pPr>
              <w:jc w:val="center"/>
            </w:pPr>
            <w:r>
              <w:t>A</w:t>
            </w:r>
          </w:p>
        </w:tc>
      </w:tr>
      <w:tr w:rsidR="00FB2B93" w14:paraId="70AEE5EE" w14:textId="77777777">
        <w:trPr>
          <w:trHeight w:val="915"/>
        </w:trPr>
        <w:tc>
          <w:tcPr>
            <w:tcW w:w="0" w:type="auto"/>
            <w:tcBorders>
              <w:top w:val="nil"/>
              <w:left w:val="nil"/>
              <w:bottom w:val="nil"/>
              <w:right w:val="nil"/>
            </w:tcBorders>
            <w:vAlign w:val="center"/>
          </w:tcPr>
          <w:p w14:paraId="70999015" w14:textId="77777777" w:rsidR="00FB2B93" w:rsidRDefault="00FB2B93"/>
          <w:p w14:paraId="4E396259" w14:textId="77777777" w:rsidR="00FB2B93" w:rsidRDefault="00FB2B93">
            <w:r>
              <w:t>Vedligeholdelsesbehandling kan gives efter effekt af induktionsbehandling</w:t>
            </w:r>
          </w:p>
        </w:tc>
        <w:tc>
          <w:tcPr>
            <w:tcW w:w="0" w:type="auto"/>
            <w:tcBorders>
              <w:top w:val="nil"/>
              <w:left w:val="nil"/>
              <w:bottom w:val="nil"/>
              <w:right w:val="nil"/>
            </w:tcBorders>
            <w:vAlign w:val="center"/>
          </w:tcPr>
          <w:p w14:paraId="0A7EDFC1" w14:textId="77777777" w:rsidR="00FB2B93" w:rsidRDefault="00FB2B93">
            <w:pPr>
              <w:jc w:val="center"/>
            </w:pPr>
            <w:r>
              <w:t>Ia</w:t>
            </w:r>
          </w:p>
        </w:tc>
        <w:tc>
          <w:tcPr>
            <w:tcW w:w="0" w:type="auto"/>
            <w:tcBorders>
              <w:top w:val="nil"/>
              <w:left w:val="nil"/>
              <w:bottom w:val="nil"/>
              <w:right w:val="nil"/>
            </w:tcBorders>
            <w:vAlign w:val="center"/>
          </w:tcPr>
          <w:p w14:paraId="405AA669" w14:textId="77777777" w:rsidR="00FB2B93" w:rsidRDefault="00FB2B93">
            <w:pPr>
              <w:jc w:val="center"/>
            </w:pPr>
            <w:r>
              <w:t>A</w:t>
            </w:r>
          </w:p>
        </w:tc>
      </w:tr>
      <w:tr w:rsidR="00FB2B93" w14:paraId="27657E06" w14:textId="77777777">
        <w:trPr>
          <w:trHeight w:val="915"/>
        </w:trPr>
        <w:tc>
          <w:tcPr>
            <w:tcW w:w="0" w:type="auto"/>
            <w:tcBorders>
              <w:top w:val="nil"/>
              <w:left w:val="nil"/>
              <w:bottom w:val="nil"/>
              <w:right w:val="nil"/>
            </w:tcBorders>
            <w:vAlign w:val="center"/>
          </w:tcPr>
          <w:p w14:paraId="00B7C8DC" w14:textId="77777777" w:rsidR="00FB2B93" w:rsidRDefault="00FB2B93"/>
          <w:p w14:paraId="25A15AE4" w14:textId="77777777" w:rsidR="00FB2B93" w:rsidRDefault="00FB2B93">
            <w:r>
              <w:t>Behandlingseffekt vurderes på baggrund af kliniske og parakliniske markører</w:t>
            </w:r>
          </w:p>
          <w:p w14:paraId="3A28B4CC" w14:textId="77777777" w:rsidR="00FB2B93" w:rsidRDefault="00FB2B93"/>
        </w:tc>
        <w:tc>
          <w:tcPr>
            <w:tcW w:w="0" w:type="auto"/>
            <w:tcBorders>
              <w:top w:val="nil"/>
              <w:left w:val="nil"/>
              <w:bottom w:val="nil"/>
              <w:right w:val="nil"/>
            </w:tcBorders>
            <w:vAlign w:val="center"/>
          </w:tcPr>
          <w:p w14:paraId="46ACBE87" w14:textId="77777777" w:rsidR="00FB2B93" w:rsidRDefault="00FB2B93">
            <w:pPr>
              <w:jc w:val="center"/>
            </w:pPr>
            <w:r>
              <w:t>IIb</w:t>
            </w:r>
          </w:p>
        </w:tc>
        <w:tc>
          <w:tcPr>
            <w:tcW w:w="0" w:type="auto"/>
            <w:tcBorders>
              <w:top w:val="nil"/>
              <w:left w:val="nil"/>
              <w:bottom w:val="nil"/>
              <w:right w:val="nil"/>
            </w:tcBorders>
            <w:vAlign w:val="center"/>
          </w:tcPr>
          <w:p w14:paraId="6C161D0D" w14:textId="77777777" w:rsidR="00FB2B93" w:rsidRDefault="00FB2B93">
            <w:pPr>
              <w:jc w:val="center"/>
            </w:pPr>
            <w:r>
              <w:t>B</w:t>
            </w:r>
          </w:p>
        </w:tc>
      </w:tr>
      <w:tr w:rsidR="00FB2B93" w14:paraId="7CD759C4" w14:textId="77777777">
        <w:trPr>
          <w:trHeight w:val="915"/>
        </w:trPr>
        <w:tc>
          <w:tcPr>
            <w:tcW w:w="0" w:type="auto"/>
            <w:tcBorders>
              <w:top w:val="nil"/>
              <w:left w:val="nil"/>
              <w:bottom w:val="nil"/>
              <w:right w:val="nil"/>
            </w:tcBorders>
            <w:vAlign w:val="center"/>
          </w:tcPr>
          <w:p w14:paraId="7BA08138" w14:textId="77777777" w:rsidR="00FB2B93" w:rsidRDefault="00FB2B93"/>
          <w:p w14:paraId="578A47C4" w14:textId="77777777" w:rsidR="00FB2B93" w:rsidRDefault="00FB2B93">
            <w:r>
              <w:t>Ved Crohns sygdom kan biologisk terapi initieres ved simpel fistel med rektal inflammation eller ved kompleks fistelsygdom, hvor der ikke er effekt af konventionel behandling</w:t>
            </w:r>
          </w:p>
          <w:p w14:paraId="6EEFFEF2" w14:textId="77777777" w:rsidR="00FB2B93" w:rsidRDefault="00FB2B93"/>
        </w:tc>
        <w:tc>
          <w:tcPr>
            <w:tcW w:w="0" w:type="auto"/>
            <w:tcBorders>
              <w:top w:val="nil"/>
              <w:left w:val="nil"/>
              <w:bottom w:val="nil"/>
              <w:right w:val="nil"/>
            </w:tcBorders>
            <w:vAlign w:val="center"/>
          </w:tcPr>
          <w:p w14:paraId="08147477" w14:textId="77777777" w:rsidR="00FB2B93" w:rsidRDefault="00FB2B93">
            <w:pPr>
              <w:jc w:val="center"/>
            </w:pPr>
            <w:r>
              <w:t>Ia</w:t>
            </w:r>
          </w:p>
        </w:tc>
        <w:tc>
          <w:tcPr>
            <w:tcW w:w="0" w:type="auto"/>
            <w:tcBorders>
              <w:top w:val="nil"/>
              <w:left w:val="nil"/>
              <w:bottom w:val="nil"/>
              <w:right w:val="nil"/>
            </w:tcBorders>
            <w:vAlign w:val="center"/>
          </w:tcPr>
          <w:p w14:paraId="13C4B819" w14:textId="77777777" w:rsidR="00FB2B93" w:rsidRDefault="00FB2B93">
            <w:pPr>
              <w:jc w:val="center"/>
            </w:pPr>
            <w:r>
              <w:t>A</w:t>
            </w:r>
          </w:p>
        </w:tc>
      </w:tr>
      <w:tr w:rsidR="00FB2B93" w14:paraId="1D1A0724" w14:textId="77777777">
        <w:trPr>
          <w:trHeight w:val="915"/>
        </w:trPr>
        <w:tc>
          <w:tcPr>
            <w:tcW w:w="0" w:type="auto"/>
            <w:tcBorders>
              <w:top w:val="nil"/>
              <w:left w:val="nil"/>
              <w:bottom w:val="nil"/>
              <w:right w:val="nil"/>
            </w:tcBorders>
            <w:vAlign w:val="center"/>
          </w:tcPr>
          <w:p w14:paraId="6C9BA75E" w14:textId="77777777" w:rsidR="00FB2B93" w:rsidRDefault="00FB2B93">
            <w:pPr>
              <w:tabs>
                <w:tab w:val="left" w:pos="2880"/>
                <w:tab w:val="left" w:pos="4500"/>
                <w:tab w:val="left" w:pos="4536"/>
              </w:tabs>
            </w:pPr>
          </w:p>
          <w:p w14:paraId="2A70A208" w14:textId="77777777" w:rsidR="00FB2B93" w:rsidRDefault="00FB2B93">
            <w:pPr>
              <w:tabs>
                <w:tab w:val="left" w:pos="2880"/>
                <w:tab w:val="left" w:pos="4500"/>
                <w:tab w:val="left" w:pos="4536"/>
              </w:tabs>
            </w:pPr>
            <w:r>
              <w:t>Ved akut svær colitis ulcerosa kan der behandles med infliximab, hvis der er partielt respons efter 3-5 døgns behandling med højdosis systemisk steroid, og hvor kirurgi ikke foretrækkes.</w:t>
            </w:r>
          </w:p>
          <w:p w14:paraId="3E04E180" w14:textId="77777777" w:rsidR="00FB2B93" w:rsidRDefault="00FB2B93">
            <w:pPr>
              <w:tabs>
                <w:tab w:val="left" w:pos="2880"/>
                <w:tab w:val="left" w:pos="4500"/>
                <w:tab w:val="left" w:pos="4536"/>
              </w:tabs>
            </w:pPr>
          </w:p>
        </w:tc>
        <w:tc>
          <w:tcPr>
            <w:tcW w:w="0" w:type="auto"/>
            <w:tcBorders>
              <w:top w:val="nil"/>
              <w:left w:val="nil"/>
              <w:bottom w:val="nil"/>
              <w:right w:val="nil"/>
            </w:tcBorders>
            <w:vAlign w:val="center"/>
          </w:tcPr>
          <w:p w14:paraId="5C4BC81C" w14:textId="77777777" w:rsidR="00FB2B93" w:rsidRDefault="00FB2B93">
            <w:pPr>
              <w:jc w:val="center"/>
            </w:pPr>
            <w:r>
              <w:t>Ib</w:t>
            </w:r>
          </w:p>
        </w:tc>
        <w:tc>
          <w:tcPr>
            <w:tcW w:w="0" w:type="auto"/>
            <w:tcBorders>
              <w:top w:val="nil"/>
              <w:left w:val="nil"/>
              <w:bottom w:val="nil"/>
              <w:right w:val="nil"/>
            </w:tcBorders>
            <w:vAlign w:val="center"/>
          </w:tcPr>
          <w:p w14:paraId="6248C77E" w14:textId="77777777" w:rsidR="00FB2B93" w:rsidRDefault="00FB2B93" w:rsidP="00C06632">
            <w:pPr>
              <w:jc w:val="center"/>
            </w:pPr>
            <w:r>
              <w:t>B</w:t>
            </w:r>
          </w:p>
        </w:tc>
      </w:tr>
      <w:tr w:rsidR="00FB2B93" w14:paraId="11DF7EA9" w14:textId="77777777">
        <w:trPr>
          <w:trHeight w:val="915"/>
        </w:trPr>
        <w:tc>
          <w:tcPr>
            <w:tcW w:w="0" w:type="auto"/>
            <w:tcBorders>
              <w:top w:val="nil"/>
              <w:left w:val="nil"/>
              <w:bottom w:val="nil"/>
              <w:right w:val="nil"/>
            </w:tcBorders>
            <w:vAlign w:val="center"/>
          </w:tcPr>
          <w:p w14:paraId="0A90A5CE" w14:textId="77777777" w:rsidR="00FB2B93" w:rsidRDefault="00FB2B93">
            <w:pPr>
              <w:tabs>
                <w:tab w:val="left" w:pos="2880"/>
                <w:tab w:val="left" w:pos="4500"/>
                <w:tab w:val="left" w:pos="4536"/>
              </w:tabs>
              <w:rPr>
                <w:color w:val="000000"/>
              </w:rPr>
            </w:pPr>
          </w:p>
          <w:p w14:paraId="6A358C60" w14:textId="77777777" w:rsidR="00FB2B93" w:rsidRDefault="00FB2B93">
            <w:pPr>
              <w:tabs>
                <w:tab w:val="left" w:pos="2880"/>
                <w:tab w:val="left" w:pos="4500"/>
                <w:tab w:val="left" w:pos="4536"/>
              </w:tabs>
              <w:rPr>
                <w:color w:val="000000"/>
              </w:rPr>
            </w:pPr>
            <w:r>
              <w:rPr>
                <w:color w:val="000000"/>
              </w:rPr>
              <w:t xml:space="preserve">Der kan anvendes biologisk terapi ved colitis ulcerosa med kronisk aktivitet trods konventionel behandling, og hvor kirurgi ikke foretrækkes, </w:t>
            </w:r>
          </w:p>
          <w:p w14:paraId="23573617" w14:textId="77777777" w:rsidR="00FB2B93" w:rsidRDefault="00FB2B93">
            <w:pPr>
              <w:tabs>
                <w:tab w:val="left" w:pos="2880"/>
                <w:tab w:val="left" w:pos="4500"/>
                <w:tab w:val="left" w:pos="4536"/>
              </w:tabs>
              <w:rPr>
                <w:color w:val="000000"/>
              </w:rPr>
            </w:pPr>
          </w:p>
        </w:tc>
        <w:tc>
          <w:tcPr>
            <w:tcW w:w="0" w:type="auto"/>
            <w:tcBorders>
              <w:top w:val="nil"/>
              <w:left w:val="nil"/>
              <w:bottom w:val="nil"/>
              <w:right w:val="nil"/>
            </w:tcBorders>
            <w:vAlign w:val="center"/>
          </w:tcPr>
          <w:p w14:paraId="63C2C374" w14:textId="77777777" w:rsidR="00FB2B93" w:rsidRDefault="00FB2B93">
            <w:pPr>
              <w:jc w:val="center"/>
            </w:pPr>
            <w:r>
              <w:t>Ib</w:t>
            </w:r>
          </w:p>
        </w:tc>
        <w:tc>
          <w:tcPr>
            <w:tcW w:w="0" w:type="auto"/>
            <w:tcBorders>
              <w:top w:val="nil"/>
              <w:left w:val="nil"/>
              <w:bottom w:val="nil"/>
              <w:right w:val="nil"/>
            </w:tcBorders>
            <w:vAlign w:val="center"/>
          </w:tcPr>
          <w:p w14:paraId="41D134B3" w14:textId="77777777" w:rsidR="00FB2B93" w:rsidRDefault="00FB2B93">
            <w:pPr>
              <w:jc w:val="center"/>
            </w:pPr>
            <w:r>
              <w:t>B</w:t>
            </w:r>
          </w:p>
        </w:tc>
      </w:tr>
      <w:tr w:rsidR="00FB2B93" w14:paraId="67002864" w14:textId="77777777">
        <w:trPr>
          <w:trHeight w:val="915"/>
        </w:trPr>
        <w:tc>
          <w:tcPr>
            <w:tcW w:w="0" w:type="auto"/>
            <w:tcBorders>
              <w:top w:val="nil"/>
              <w:left w:val="nil"/>
              <w:bottom w:val="nil"/>
              <w:right w:val="nil"/>
            </w:tcBorders>
            <w:vAlign w:val="center"/>
          </w:tcPr>
          <w:p w14:paraId="460AE5BF" w14:textId="77777777" w:rsidR="00FB2B93" w:rsidRDefault="00FB2B93">
            <w:pPr>
              <w:tabs>
                <w:tab w:val="left" w:pos="2880"/>
                <w:tab w:val="left" w:pos="4500"/>
                <w:tab w:val="left" w:pos="4536"/>
              </w:tabs>
              <w:rPr>
                <w:color w:val="000000"/>
              </w:rPr>
            </w:pPr>
          </w:p>
          <w:p w14:paraId="2B1CADC0" w14:textId="77777777" w:rsidR="00FB2B93" w:rsidRDefault="00FB2B93">
            <w:pPr>
              <w:tabs>
                <w:tab w:val="left" w:pos="2880"/>
                <w:tab w:val="left" w:pos="4500"/>
                <w:tab w:val="left" w:pos="4536"/>
              </w:tabs>
              <w:rPr>
                <w:color w:val="000000"/>
              </w:rPr>
            </w:pPr>
            <w:r>
              <w:rPr>
                <w:color w:val="000000"/>
              </w:rPr>
              <w:t>Opportunistiske infektioner forekommer hyppigst ved kombinations-behandling mellem biologisk behandling og immunosuppresiva.</w:t>
            </w:r>
          </w:p>
          <w:p w14:paraId="06425EAB" w14:textId="77777777" w:rsidR="00FB2B93" w:rsidRDefault="00FB2B93">
            <w:pPr>
              <w:tabs>
                <w:tab w:val="left" w:pos="2880"/>
                <w:tab w:val="left" w:pos="4500"/>
                <w:tab w:val="left" w:pos="4536"/>
              </w:tabs>
              <w:rPr>
                <w:color w:val="000000"/>
              </w:rPr>
            </w:pPr>
          </w:p>
        </w:tc>
        <w:tc>
          <w:tcPr>
            <w:tcW w:w="0" w:type="auto"/>
            <w:tcBorders>
              <w:top w:val="nil"/>
              <w:left w:val="nil"/>
              <w:bottom w:val="nil"/>
              <w:right w:val="nil"/>
            </w:tcBorders>
            <w:vAlign w:val="center"/>
          </w:tcPr>
          <w:p w14:paraId="3B367746" w14:textId="77777777" w:rsidR="00FB2B93" w:rsidRDefault="00FB2B93">
            <w:pPr>
              <w:jc w:val="center"/>
            </w:pPr>
            <w:r>
              <w:t>IIIb</w:t>
            </w:r>
          </w:p>
        </w:tc>
        <w:tc>
          <w:tcPr>
            <w:tcW w:w="0" w:type="auto"/>
            <w:tcBorders>
              <w:top w:val="nil"/>
              <w:left w:val="nil"/>
              <w:bottom w:val="nil"/>
              <w:right w:val="nil"/>
            </w:tcBorders>
            <w:vAlign w:val="center"/>
          </w:tcPr>
          <w:p w14:paraId="338A9844" w14:textId="77777777" w:rsidR="00FB2B93" w:rsidRDefault="00FB2B93">
            <w:pPr>
              <w:jc w:val="center"/>
            </w:pPr>
          </w:p>
        </w:tc>
      </w:tr>
      <w:tr w:rsidR="00FB2B93" w14:paraId="6A1DEBCD" w14:textId="77777777">
        <w:trPr>
          <w:trHeight w:val="915"/>
        </w:trPr>
        <w:tc>
          <w:tcPr>
            <w:tcW w:w="0" w:type="auto"/>
            <w:tcBorders>
              <w:top w:val="nil"/>
              <w:left w:val="nil"/>
              <w:bottom w:val="nil"/>
              <w:right w:val="nil"/>
            </w:tcBorders>
            <w:vAlign w:val="center"/>
          </w:tcPr>
          <w:p w14:paraId="0C1A6D4E" w14:textId="77777777" w:rsidR="00FB2B93" w:rsidRDefault="00FB2B93">
            <w:pPr>
              <w:tabs>
                <w:tab w:val="left" w:pos="2880"/>
                <w:tab w:val="left" w:pos="4500"/>
                <w:tab w:val="left" w:pos="4536"/>
              </w:tabs>
              <w:rPr>
                <w:color w:val="000000"/>
              </w:rPr>
            </w:pPr>
          </w:p>
          <w:p w14:paraId="6CE00F2B" w14:textId="77777777" w:rsidR="00FB2B93" w:rsidRDefault="00FB2B93">
            <w:pPr>
              <w:tabs>
                <w:tab w:val="left" w:pos="2880"/>
                <w:tab w:val="left" w:pos="4500"/>
                <w:tab w:val="left" w:pos="4536"/>
              </w:tabs>
              <w:rPr>
                <w:color w:val="000000"/>
              </w:rPr>
            </w:pPr>
            <w:r>
              <w:rPr>
                <w:color w:val="000000"/>
              </w:rPr>
              <w:t>Infusionsreaktion ses hyppigere ved episodisk behandling med biologiske lægemidler</w:t>
            </w:r>
          </w:p>
          <w:p w14:paraId="6AB2C98C" w14:textId="77777777" w:rsidR="00FB2B93" w:rsidRDefault="00FB2B93">
            <w:pPr>
              <w:tabs>
                <w:tab w:val="left" w:pos="2880"/>
                <w:tab w:val="left" w:pos="4500"/>
                <w:tab w:val="left" w:pos="4536"/>
              </w:tabs>
              <w:rPr>
                <w:color w:val="000000"/>
              </w:rPr>
            </w:pPr>
            <w:r>
              <w:rPr>
                <w:color w:val="000000"/>
              </w:rPr>
              <w:t xml:space="preserve"> </w:t>
            </w:r>
          </w:p>
        </w:tc>
        <w:tc>
          <w:tcPr>
            <w:tcW w:w="0" w:type="auto"/>
            <w:tcBorders>
              <w:top w:val="nil"/>
              <w:left w:val="nil"/>
              <w:bottom w:val="nil"/>
              <w:right w:val="nil"/>
            </w:tcBorders>
            <w:vAlign w:val="center"/>
          </w:tcPr>
          <w:p w14:paraId="67EAF379" w14:textId="77777777" w:rsidR="00FB2B93" w:rsidRDefault="00FB2B93">
            <w:pPr>
              <w:jc w:val="center"/>
            </w:pPr>
            <w:r>
              <w:t>IIb</w:t>
            </w:r>
          </w:p>
        </w:tc>
        <w:tc>
          <w:tcPr>
            <w:tcW w:w="0" w:type="auto"/>
            <w:tcBorders>
              <w:top w:val="nil"/>
              <w:left w:val="nil"/>
              <w:bottom w:val="nil"/>
              <w:right w:val="nil"/>
            </w:tcBorders>
            <w:vAlign w:val="center"/>
          </w:tcPr>
          <w:p w14:paraId="3B8B4D36" w14:textId="77777777" w:rsidR="00FB2B93" w:rsidRDefault="00FB2B93">
            <w:pPr>
              <w:jc w:val="center"/>
            </w:pPr>
          </w:p>
        </w:tc>
      </w:tr>
      <w:tr w:rsidR="00FB2B93" w14:paraId="097C8075" w14:textId="77777777">
        <w:trPr>
          <w:trHeight w:val="915"/>
        </w:trPr>
        <w:tc>
          <w:tcPr>
            <w:tcW w:w="0" w:type="auto"/>
            <w:tcBorders>
              <w:top w:val="nil"/>
              <w:left w:val="nil"/>
              <w:bottom w:val="nil"/>
              <w:right w:val="nil"/>
            </w:tcBorders>
            <w:vAlign w:val="center"/>
          </w:tcPr>
          <w:p w14:paraId="18EC19DA" w14:textId="77777777" w:rsidR="00FB2B93" w:rsidRDefault="00FB2B93">
            <w:pPr>
              <w:tabs>
                <w:tab w:val="left" w:pos="2880"/>
                <w:tab w:val="left" w:pos="4500"/>
                <w:tab w:val="left" w:pos="4536"/>
              </w:tabs>
              <w:rPr>
                <w:color w:val="000000"/>
              </w:rPr>
            </w:pPr>
          </w:p>
          <w:p w14:paraId="34A875C5" w14:textId="77777777" w:rsidR="00FB2B93" w:rsidRDefault="00FB2B93">
            <w:pPr>
              <w:tabs>
                <w:tab w:val="left" w:pos="2880"/>
                <w:tab w:val="left" w:pos="4500"/>
                <w:tab w:val="left" w:pos="4536"/>
              </w:tabs>
              <w:rPr>
                <w:color w:val="000000"/>
              </w:rPr>
            </w:pPr>
            <w:r>
              <w:rPr>
                <w:color w:val="000000"/>
              </w:rPr>
              <w:t>Infusionsreaktion ses sjældnere ved samtidig immunosuppressiv behandling</w:t>
            </w:r>
          </w:p>
          <w:p w14:paraId="3DBADB89" w14:textId="77777777" w:rsidR="00FB2B93" w:rsidRDefault="00FB2B93">
            <w:pPr>
              <w:tabs>
                <w:tab w:val="left" w:pos="2880"/>
                <w:tab w:val="left" w:pos="4500"/>
                <w:tab w:val="left" w:pos="4536"/>
              </w:tabs>
              <w:rPr>
                <w:color w:val="000000"/>
              </w:rPr>
            </w:pPr>
          </w:p>
        </w:tc>
        <w:tc>
          <w:tcPr>
            <w:tcW w:w="0" w:type="auto"/>
            <w:tcBorders>
              <w:top w:val="nil"/>
              <w:left w:val="nil"/>
              <w:bottom w:val="nil"/>
              <w:right w:val="nil"/>
            </w:tcBorders>
            <w:vAlign w:val="center"/>
          </w:tcPr>
          <w:p w14:paraId="4484EFDC" w14:textId="77777777" w:rsidR="00FB2B93" w:rsidRDefault="00FB2B93">
            <w:pPr>
              <w:jc w:val="center"/>
            </w:pPr>
            <w:r>
              <w:t>IIb</w:t>
            </w:r>
          </w:p>
        </w:tc>
        <w:tc>
          <w:tcPr>
            <w:tcW w:w="0" w:type="auto"/>
            <w:tcBorders>
              <w:top w:val="nil"/>
              <w:left w:val="nil"/>
              <w:bottom w:val="nil"/>
              <w:right w:val="nil"/>
            </w:tcBorders>
            <w:vAlign w:val="center"/>
          </w:tcPr>
          <w:p w14:paraId="3AF2A3A3" w14:textId="77777777" w:rsidR="00FB2B93" w:rsidRDefault="00FB2B93">
            <w:pPr>
              <w:jc w:val="center"/>
            </w:pPr>
          </w:p>
        </w:tc>
      </w:tr>
      <w:tr w:rsidR="00FB2B93" w14:paraId="4744BC8E" w14:textId="77777777">
        <w:trPr>
          <w:trHeight w:val="915"/>
        </w:trPr>
        <w:tc>
          <w:tcPr>
            <w:tcW w:w="0" w:type="auto"/>
            <w:tcBorders>
              <w:top w:val="nil"/>
              <w:left w:val="nil"/>
              <w:bottom w:val="nil"/>
              <w:right w:val="nil"/>
            </w:tcBorders>
            <w:vAlign w:val="center"/>
          </w:tcPr>
          <w:p w14:paraId="0858ACA0" w14:textId="77777777" w:rsidR="00FB2B93" w:rsidRDefault="00FB2B93">
            <w:pPr>
              <w:tabs>
                <w:tab w:val="left" w:pos="2880"/>
                <w:tab w:val="left" w:pos="4500"/>
                <w:tab w:val="left" w:pos="4536"/>
              </w:tabs>
              <w:rPr>
                <w:color w:val="000000"/>
              </w:rPr>
            </w:pPr>
          </w:p>
          <w:p w14:paraId="4CE3185E" w14:textId="77777777" w:rsidR="00FB2B93" w:rsidRDefault="00FB2B93">
            <w:pPr>
              <w:tabs>
                <w:tab w:val="left" w:pos="2880"/>
                <w:tab w:val="left" w:pos="4500"/>
                <w:tab w:val="left" w:pos="4536"/>
              </w:tabs>
              <w:rPr>
                <w:color w:val="000000"/>
              </w:rPr>
            </w:pPr>
            <w:r>
              <w:rPr>
                <w:color w:val="000000"/>
              </w:rPr>
              <w:t>Dermatologiske manifestationer ses hos op til 20 % af behandlede patienter</w:t>
            </w:r>
          </w:p>
          <w:p w14:paraId="3F2AA85D" w14:textId="77777777" w:rsidR="00FB2B93" w:rsidRDefault="00FB2B93">
            <w:pPr>
              <w:tabs>
                <w:tab w:val="left" w:pos="2880"/>
                <w:tab w:val="left" w:pos="4500"/>
                <w:tab w:val="left" w:pos="4536"/>
              </w:tabs>
              <w:rPr>
                <w:color w:val="000000"/>
              </w:rPr>
            </w:pPr>
          </w:p>
        </w:tc>
        <w:tc>
          <w:tcPr>
            <w:tcW w:w="0" w:type="auto"/>
            <w:tcBorders>
              <w:top w:val="nil"/>
              <w:left w:val="nil"/>
              <w:bottom w:val="nil"/>
              <w:right w:val="nil"/>
            </w:tcBorders>
            <w:vAlign w:val="center"/>
          </w:tcPr>
          <w:p w14:paraId="6289C5EF" w14:textId="77777777" w:rsidR="00FB2B93" w:rsidRDefault="00FB2B93">
            <w:pPr>
              <w:jc w:val="center"/>
            </w:pPr>
            <w:r>
              <w:t>IIb</w:t>
            </w:r>
          </w:p>
        </w:tc>
        <w:tc>
          <w:tcPr>
            <w:tcW w:w="0" w:type="auto"/>
            <w:tcBorders>
              <w:top w:val="nil"/>
              <w:left w:val="nil"/>
              <w:bottom w:val="nil"/>
              <w:right w:val="nil"/>
            </w:tcBorders>
            <w:vAlign w:val="center"/>
          </w:tcPr>
          <w:p w14:paraId="5A7B4CF8" w14:textId="77777777" w:rsidR="00FB2B93" w:rsidRDefault="00FB2B93">
            <w:pPr>
              <w:jc w:val="center"/>
            </w:pPr>
          </w:p>
        </w:tc>
      </w:tr>
      <w:tr w:rsidR="00FB2B93" w14:paraId="19C278C3" w14:textId="77777777">
        <w:trPr>
          <w:trHeight w:val="915"/>
        </w:trPr>
        <w:tc>
          <w:tcPr>
            <w:tcW w:w="0" w:type="auto"/>
            <w:tcBorders>
              <w:top w:val="nil"/>
              <w:left w:val="nil"/>
              <w:bottom w:val="nil"/>
              <w:right w:val="nil"/>
            </w:tcBorders>
            <w:vAlign w:val="center"/>
          </w:tcPr>
          <w:p w14:paraId="33027418" w14:textId="77777777" w:rsidR="00FB2B93" w:rsidRDefault="00FB2B93">
            <w:pPr>
              <w:tabs>
                <w:tab w:val="left" w:pos="2880"/>
                <w:tab w:val="left" w:pos="4500"/>
                <w:tab w:val="left" w:pos="4536"/>
              </w:tabs>
              <w:rPr>
                <w:color w:val="000000"/>
              </w:rPr>
            </w:pPr>
          </w:p>
          <w:p w14:paraId="002C94C4" w14:textId="77777777" w:rsidR="00FB2B93" w:rsidRDefault="00FB2B93">
            <w:pPr>
              <w:tabs>
                <w:tab w:val="left" w:pos="2880"/>
                <w:tab w:val="left" w:pos="4500"/>
                <w:tab w:val="left" w:pos="4536"/>
              </w:tabs>
              <w:rPr>
                <w:color w:val="000000"/>
              </w:rPr>
            </w:pPr>
            <w:r>
              <w:rPr>
                <w:color w:val="000000"/>
              </w:rPr>
              <w:t>Præmedicinering med steroid eller paracetamol ved nyopstartet biologisk behandling har ikke dokumenteret forebyggende effekt mod infusionsreaktioner</w:t>
            </w:r>
          </w:p>
          <w:p w14:paraId="4953C0BA" w14:textId="77777777" w:rsidR="00FB2B93" w:rsidRDefault="00FB2B93">
            <w:pPr>
              <w:tabs>
                <w:tab w:val="left" w:pos="2880"/>
                <w:tab w:val="left" w:pos="4500"/>
                <w:tab w:val="left" w:pos="4536"/>
              </w:tabs>
              <w:rPr>
                <w:color w:val="000000"/>
              </w:rPr>
            </w:pPr>
          </w:p>
        </w:tc>
        <w:tc>
          <w:tcPr>
            <w:tcW w:w="0" w:type="auto"/>
            <w:tcBorders>
              <w:top w:val="nil"/>
              <w:left w:val="nil"/>
              <w:bottom w:val="nil"/>
              <w:right w:val="nil"/>
            </w:tcBorders>
            <w:vAlign w:val="center"/>
          </w:tcPr>
          <w:p w14:paraId="2D1568C7" w14:textId="77777777" w:rsidR="00FB2B93" w:rsidRDefault="00FB2B93">
            <w:pPr>
              <w:jc w:val="center"/>
            </w:pPr>
            <w:r>
              <w:t>IIb</w:t>
            </w:r>
          </w:p>
        </w:tc>
        <w:tc>
          <w:tcPr>
            <w:tcW w:w="0" w:type="auto"/>
            <w:tcBorders>
              <w:top w:val="nil"/>
              <w:left w:val="nil"/>
              <w:bottom w:val="nil"/>
              <w:right w:val="nil"/>
            </w:tcBorders>
            <w:vAlign w:val="center"/>
          </w:tcPr>
          <w:p w14:paraId="29616DEA" w14:textId="77777777" w:rsidR="00FB2B93" w:rsidRDefault="00FB2B93">
            <w:pPr>
              <w:jc w:val="center"/>
            </w:pPr>
            <w:r>
              <w:t>B</w:t>
            </w:r>
          </w:p>
        </w:tc>
      </w:tr>
      <w:tr w:rsidR="00FB2B93" w14:paraId="7EB02193" w14:textId="77777777">
        <w:trPr>
          <w:trHeight w:val="915"/>
        </w:trPr>
        <w:tc>
          <w:tcPr>
            <w:tcW w:w="0" w:type="auto"/>
            <w:tcBorders>
              <w:top w:val="nil"/>
              <w:left w:val="nil"/>
              <w:bottom w:val="nil"/>
              <w:right w:val="nil"/>
            </w:tcBorders>
            <w:vAlign w:val="center"/>
          </w:tcPr>
          <w:p w14:paraId="549F80A5" w14:textId="77777777" w:rsidR="00FB2B93" w:rsidRDefault="00FB2B93">
            <w:pPr>
              <w:tabs>
                <w:tab w:val="left" w:pos="2880"/>
                <w:tab w:val="left" w:pos="4500"/>
                <w:tab w:val="left" w:pos="4536"/>
              </w:tabs>
              <w:rPr>
                <w:color w:val="000000"/>
              </w:rPr>
            </w:pPr>
          </w:p>
          <w:p w14:paraId="06170F70" w14:textId="77777777" w:rsidR="00FB2B93" w:rsidRDefault="00FB2B93">
            <w:pPr>
              <w:tabs>
                <w:tab w:val="left" w:pos="2880"/>
                <w:tab w:val="left" w:pos="4500"/>
                <w:tab w:val="left" w:pos="4536"/>
              </w:tabs>
              <w:rPr>
                <w:color w:val="000000"/>
              </w:rPr>
            </w:pPr>
            <w:r>
              <w:rPr>
                <w:color w:val="000000"/>
              </w:rPr>
              <w:t xml:space="preserve">Ved Crohns sygdom reducerer postoperativ recidivprofylakse med biologisk behandling endoskopisk, men ikke klinisk recidivfrekvens </w:t>
            </w:r>
          </w:p>
          <w:p w14:paraId="3DB7F8D4" w14:textId="77777777" w:rsidR="00FB2B93" w:rsidRDefault="00FB2B93">
            <w:pPr>
              <w:tabs>
                <w:tab w:val="left" w:pos="2880"/>
                <w:tab w:val="left" w:pos="4500"/>
                <w:tab w:val="left" w:pos="4536"/>
              </w:tabs>
              <w:rPr>
                <w:color w:val="000000"/>
              </w:rPr>
            </w:pPr>
          </w:p>
        </w:tc>
        <w:tc>
          <w:tcPr>
            <w:tcW w:w="0" w:type="auto"/>
            <w:tcBorders>
              <w:top w:val="nil"/>
              <w:left w:val="nil"/>
              <w:bottom w:val="nil"/>
              <w:right w:val="nil"/>
            </w:tcBorders>
            <w:vAlign w:val="center"/>
          </w:tcPr>
          <w:p w14:paraId="55D1BF3F" w14:textId="77777777" w:rsidR="00FB2B93" w:rsidRDefault="00FB2B93">
            <w:pPr>
              <w:jc w:val="center"/>
            </w:pPr>
            <w:r>
              <w:t>IIb</w:t>
            </w:r>
          </w:p>
        </w:tc>
        <w:tc>
          <w:tcPr>
            <w:tcW w:w="0" w:type="auto"/>
            <w:tcBorders>
              <w:top w:val="nil"/>
              <w:left w:val="nil"/>
              <w:bottom w:val="nil"/>
              <w:right w:val="nil"/>
            </w:tcBorders>
            <w:vAlign w:val="center"/>
          </w:tcPr>
          <w:p w14:paraId="6AA2B2BE" w14:textId="77777777" w:rsidR="00FB2B93" w:rsidRDefault="00FB2B93">
            <w:pPr>
              <w:jc w:val="center"/>
            </w:pPr>
            <w:r>
              <w:t>B</w:t>
            </w:r>
          </w:p>
        </w:tc>
      </w:tr>
      <w:tr w:rsidR="00FB2B93" w14:paraId="72ED69C1" w14:textId="77777777">
        <w:trPr>
          <w:trHeight w:val="915"/>
        </w:trPr>
        <w:tc>
          <w:tcPr>
            <w:tcW w:w="0" w:type="auto"/>
            <w:tcBorders>
              <w:top w:val="nil"/>
              <w:left w:val="nil"/>
              <w:bottom w:val="nil"/>
              <w:right w:val="nil"/>
            </w:tcBorders>
            <w:vAlign w:val="center"/>
          </w:tcPr>
          <w:p w14:paraId="4604FC96" w14:textId="77777777" w:rsidR="00FB2B93" w:rsidRDefault="00FB2B93">
            <w:pPr>
              <w:tabs>
                <w:tab w:val="left" w:pos="2880"/>
                <w:tab w:val="left" w:pos="4500"/>
                <w:tab w:val="left" w:pos="4536"/>
              </w:tabs>
              <w:rPr>
                <w:color w:val="000000"/>
              </w:rPr>
            </w:pPr>
          </w:p>
          <w:p w14:paraId="485AEDD1" w14:textId="77777777" w:rsidR="00FB2B93" w:rsidRDefault="00FB2B93">
            <w:pPr>
              <w:tabs>
                <w:tab w:val="left" w:pos="2880"/>
                <w:tab w:val="left" w:pos="4500"/>
                <w:tab w:val="left" w:pos="4536"/>
              </w:tabs>
              <w:rPr>
                <w:color w:val="000000"/>
              </w:rPr>
            </w:pPr>
            <w:r>
              <w:rPr>
                <w:color w:val="000000"/>
              </w:rPr>
              <w:t>Biologisk behandling kan muligvis bedre kronisk pouchitis</w:t>
            </w:r>
          </w:p>
        </w:tc>
        <w:tc>
          <w:tcPr>
            <w:tcW w:w="0" w:type="auto"/>
            <w:tcBorders>
              <w:top w:val="nil"/>
              <w:left w:val="nil"/>
              <w:bottom w:val="nil"/>
              <w:right w:val="nil"/>
            </w:tcBorders>
            <w:vAlign w:val="center"/>
          </w:tcPr>
          <w:p w14:paraId="63625745" w14:textId="77777777" w:rsidR="00FB2B93" w:rsidRDefault="00FB2B93">
            <w:pPr>
              <w:jc w:val="center"/>
            </w:pPr>
            <w:r>
              <w:t>IV</w:t>
            </w:r>
          </w:p>
        </w:tc>
        <w:tc>
          <w:tcPr>
            <w:tcW w:w="0" w:type="auto"/>
            <w:tcBorders>
              <w:top w:val="nil"/>
              <w:left w:val="nil"/>
              <w:bottom w:val="nil"/>
              <w:right w:val="nil"/>
            </w:tcBorders>
            <w:vAlign w:val="center"/>
          </w:tcPr>
          <w:p w14:paraId="4EBAE4EE" w14:textId="77777777" w:rsidR="00FB2B93" w:rsidRDefault="00FB2B93">
            <w:pPr>
              <w:jc w:val="center"/>
            </w:pPr>
            <w:r>
              <w:t>D</w:t>
            </w:r>
          </w:p>
        </w:tc>
      </w:tr>
      <w:tr w:rsidR="00FB2B93" w14:paraId="0543F320" w14:textId="77777777">
        <w:trPr>
          <w:trHeight w:val="915"/>
        </w:trPr>
        <w:tc>
          <w:tcPr>
            <w:tcW w:w="0" w:type="auto"/>
            <w:tcBorders>
              <w:top w:val="nil"/>
              <w:left w:val="nil"/>
              <w:bottom w:val="nil"/>
              <w:right w:val="nil"/>
            </w:tcBorders>
            <w:vAlign w:val="center"/>
          </w:tcPr>
          <w:p w14:paraId="18FF1584" w14:textId="77777777" w:rsidR="00FB2B93" w:rsidRDefault="00FB2B93">
            <w:pPr>
              <w:tabs>
                <w:tab w:val="left" w:pos="2880"/>
                <w:tab w:val="left" w:pos="4500"/>
                <w:tab w:val="left" w:pos="4536"/>
              </w:tabs>
              <w:rPr>
                <w:color w:val="000000"/>
              </w:rPr>
            </w:pPr>
          </w:p>
          <w:p w14:paraId="0CE91AEF" w14:textId="77777777" w:rsidR="00FB2B93" w:rsidRDefault="00FB2B93">
            <w:pPr>
              <w:tabs>
                <w:tab w:val="left" w:pos="2880"/>
                <w:tab w:val="left" w:pos="4500"/>
                <w:tab w:val="left" w:pos="4536"/>
              </w:tabs>
              <w:rPr>
                <w:color w:val="000000"/>
              </w:rPr>
            </w:pPr>
            <w:r>
              <w:rPr>
                <w:color w:val="000000"/>
              </w:rPr>
              <w:t>Ekstraintestinale manifestationer, herunder pyoderma gangraenosum, bedres ved biologisk behandling</w:t>
            </w:r>
          </w:p>
          <w:p w14:paraId="65BAFC38" w14:textId="77777777" w:rsidR="00FB2B93" w:rsidRDefault="00FB2B93">
            <w:pPr>
              <w:tabs>
                <w:tab w:val="left" w:pos="2880"/>
                <w:tab w:val="left" w:pos="4500"/>
                <w:tab w:val="left" w:pos="4536"/>
              </w:tabs>
              <w:rPr>
                <w:color w:val="000000"/>
              </w:rPr>
            </w:pPr>
          </w:p>
        </w:tc>
        <w:tc>
          <w:tcPr>
            <w:tcW w:w="0" w:type="auto"/>
            <w:tcBorders>
              <w:top w:val="nil"/>
              <w:left w:val="nil"/>
              <w:bottom w:val="nil"/>
              <w:right w:val="nil"/>
            </w:tcBorders>
            <w:vAlign w:val="center"/>
          </w:tcPr>
          <w:p w14:paraId="516ACF6D" w14:textId="77777777" w:rsidR="00FB2B93" w:rsidRDefault="00FB2B93">
            <w:pPr>
              <w:jc w:val="center"/>
            </w:pPr>
            <w:r>
              <w:t>IIb</w:t>
            </w:r>
          </w:p>
        </w:tc>
        <w:tc>
          <w:tcPr>
            <w:tcW w:w="0" w:type="auto"/>
            <w:tcBorders>
              <w:top w:val="nil"/>
              <w:left w:val="nil"/>
              <w:bottom w:val="nil"/>
              <w:right w:val="nil"/>
            </w:tcBorders>
            <w:vAlign w:val="center"/>
          </w:tcPr>
          <w:p w14:paraId="09A475B2" w14:textId="77777777" w:rsidR="00FB2B93" w:rsidRDefault="00FB2B93">
            <w:pPr>
              <w:jc w:val="center"/>
            </w:pPr>
            <w:r>
              <w:t>C</w:t>
            </w:r>
          </w:p>
        </w:tc>
      </w:tr>
    </w:tbl>
    <w:p w14:paraId="1AD2D4B7" w14:textId="77777777" w:rsidR="00FB2B93" w:rsidRDefault="00FB2B93"/>
    <w:p w14:paraId="25372BE7" w14:textId="77777777" w:rsidR="00FB2B93" w:rsidRDefault="00FB2B93"/>
    <w:p w14:paraId="509BF1F7" w14:textId="77777777" w:rsidR="00FB2B93" w:rsidRDefault="00FB2B93">
      <w:pPr>
        <w:shd w:val="clear" w:color="auto" w:fill="D9D9D9"/>
        <w:rPr>
          <w:b/>
          <w:bCs/>
        </w:rPr>
      </w:pPr>
      <w:r>
        <w:rPr>
          <w:b/>
          <w:bCs/>
        </w:rPr>
        <w:t>Litteratursøgningsmetode</w:t>
      </w:r>
    </w:p>
    <w:p w14:paraId="099E81A7" w14:textId="77777777" w:rsidR="00FB2B93" w:rsidRDefault="00FB2B93">
      <w:pPr>
        <w:tabs>
          <w:tab w:val="left" w:pos="2880"/>
          <w:tab w:val="left" w:pos="4500"/>
          <w:tab w:val="left" w:pos="4536"/>
        </w:tabs>
      </w:pPr>
    </w:p>
    <w:p w14:paraId="20E08CE1" w14:textId="77777777" w:rsidR="00FB2B93" w:rsidRDefault="00FB2B93">
      <w:pPr>
        <w:tabs>
          <w:tab w:val="left" w:pos="2880"/>
          <w:tab w:val="left" w:pos="4500"/>
          <w:tab w:val="left" w:pos="4536"/>
        </w:tabs>
      </w:pPr>
      <w:r>
        <w:t xml:space="preserve">Litteratursøgning afsluttet 31.3.2012. Søgning er udført på PubMed, </w:t>
      </w:r>
      <w:hyperlink r:id="rId12" w:history="1">
        <w:r>
          <w:rPr>
            <w:rStyle w:val="Hyperlink"/>
            <w:rFonts w:ascii="Arial" w:hAnsi="Arial" w:cs="Arial"/>
          </w:rPr>
          <w:t>http://www.ncbi.nlm.nih.gov/pubmed/</w:t>
        </w:r>
      </w:hyperlink>
      <w:r>
        <w:t xml:space="preserve">, med anvendelse af MeSH termer ”Crohn disease”; Colitis, ulcerative”; ”Biological Therapy” med og uden anvendelse af </w:t>
      </w:r>
      <w:r>
        <w:rPr>
          <w:i/>
          <w:iCs/>
        </w:rPr>
        <w:t>Filters</w:t>
      </w:r>
      <w:r>
        <w:t xml:space="preserve">, herunder </w:t>
      </w:r>
      <w:r>
        <w:rPr>
          <w:i/>
          <w:iCs/>
        </w:rPr>
        <w:t>Randomized controlled trial</w:t>
      </w:r>
      <w:r>
        <w:t xml:space="preserve"> og </w:t>
      </w:r>
      <w:r>
        <w:rPr>
          <w:i/>
          <w:iCs/>
        </w:rPr>
        <w:t>Practice guideline</w:t>
      </w:r>
      <w:r>
        <w:t>. Referencelister i identificerede oversigtsarbejder og guidelines er gennemgået for yderligere relevante studier.</w:t>
      </w:r>
    </w:p>
    <w:p w14:paraId="618969D4" w14:textId="77777777" w:rsidR="00FB2B93" w:rsidRDefault="00FB2B93">
      <w:pPr>
        <w:tabs>
          <w:tab w:val="left" w:pos="2880"/>
          <w:tab w:val="left" w:pos="4500"/>
          <w:tab w:val="left" w:pos="4536"/>
        </w:tabs>
      </w:pPr>
    </w:p>
    <w:p w14:paraId="6FADDEE7" w14:textId="77777777" w:rsidR="00FB2B93" w:rsidRDefault="00FB2B93">
      <w:pPr>
        <w:pStyle w:val="Overskrift1"/>
        <w:rPr>
          <w:rFonts w:ascii="Arial" w:hAnsi="Arial" w:cs="Arial"/>
          <w:sz w:val="20"/>
          <w:szCs w:val="20"/>
        </w:rPr>
      </w:pPr>
      <w:r>
        <w:rPr>
          <w:rFonts w:ascii="Arial" w:hAnsi="Arial" w:cs="Arial"/>
          <w:sz w:val="20"/>
          <w:szCs w:val="20"/>
        </w:rPr>
        <w:t>Emneopdelt gennemgang</w:t>
      </w:r>
    </w:p>
    <w:p w14:paraId="7C4D2B8A" w14:textId="77777777" w:rsidR="00FB2B93" w:rsidRDefault="00FB2B93">
      <w:pPr>
        <w:pStyle w:val="Brdtekst3"/>
        <w:rPr>
          <w:sz w:val="20"/>
          <w:szCs w:val="20"/>
        </w:rPr>
      </w:pPr>
    </w:p>
    <w:p w14:paraId="378C556E" w14:textId="77777777" w:rsidR="00FB2B93" w:rsidRDefault="00FB2B93">
      <w:pPr>
        <w:pStyle w:val="Brdtekst3"/>
        <w:rPr>
          <w:b/>
          <w:bCs/>
          <w:sz w:val="20"/>
          <w:szCs w:val="20"/>
        </w:rPr>
      </w:pPr>
      <w:r>
        <w:rPr>
          <w:b/>
          <w:bCs/>
          <w:sz w:val="20"/>
          <w:szCs w:val="20"/>
        </w:rPr>
        <w:t>Generelle forhold</w:t>
      </w:r>
    </w:p>
    <w:p w14:paraId="1DB62006" w14:textId="77777777" w:rsidR="00FB2B93" w:rsidRDefault="00FB2B93">
      <w:pPr>
        <w:pStyle w:val="Brdtekst3"/>
        <w:rPr>
          <w:b/>
          <w:bCs/>
          <w:sz w:val="20"/>
          <w:szCs w:val="20"/>
        </w:rPr>
      </w:pPr>
    </w:p>
    <w:p w14:paraId="6EF74F75" w14:textId="77777777" w:rsidR="00FB2B93" w:rsidRDefault="00FB2B93">
      <w:pPr>
        <w:pStyle w:val="Brdtekst3"/>
        <w:rPr>
          <w:i/>
          <w:iCs/>
          <w:sz w:val="20"/>
          <w:szCs w:val="20"/>
        </w:rPr>
      </w:pPr>
      <w:r>
        <w:rPr>
          <w:i/>
          <w:iCs/>
          <w:sz w:val="20"/>
          <w:szCs w:val="20"/>
        </w:rPr>
        <w:t>Forberedelse</w:t>
      </w:r>
    </w:p>
    <w:p w14:paraId="20B02E12" w14:textId="77777777" w:rsidR="00FB2B93" w:rsidRDefault="00FB2B93">
      <w:pPr>
        <w:autoSpaceDE w:val="0"/>
        <w:autoSpaceDN w:val="0"/>
        <w:adjustRightInd w:val="0"/>
      </w:pPr>
      <w:r>
        <w:t>Se DSGH´s retningslinjer for scr</w:t>
      </w:r>
      <w:bookmarkStart w:id="0" w:name="_GoBack"/>
      <w:bookmarkEnd w:id="0"/>
      <w:r>
        <w:t>eening, profylakse og information før behandling med anti-TNF-α</w:t>
      </w:r>
      <w:r w:rsidR="00D20121">
        <w:fldChar w:fldCharType="begin"/>
      </w:r>
      <w:r>
        <w:instrText xml:space="preserve"> ADDIN REFMGR.CITE &lt;Refman&gt;&lt;Cite&gt;&lt;Author&gt;Belard&lt;/Author&gt;&lt;Year&gt;2011&lt;/Year&gt;&lt;RecNum&gt;1939&lt;/RecNum&gt;&lt;IDText&gt;Retningslinjer for screening, profylakse og information før behandling med anti-TNF-alfa&lt;/IDText&gt;&lt;MDL Ref_Type="Journal"&gt;&lt;Ref_Type&gt;Journal&lt;/Ref_Type&gt;&lt;Ref_ID&gt;1939&lt;/Ref_ID&gt;&lt;Title_Primary&gt;Retningslinjer for screening, profylakse og information f&amp;#xF8;r behandling med anti-TNF-alfa&lt;/Title_Primary&gt;&lt;Authors_Primary&gt;Belard,E.&lt;/Authors_Primary&gt;&lt;Authors_Primary&gt;Dahlerup,J.F.&lt;/Authors_Primary&gt;&lt;Authors_Primary&gt;Gerstoft,J&lt;/Authors_Primary&gt;&lt;Authors_Primary&gt;Kjeldsen,J&lt;/Authors_Primary&gt;&lt;Authors_Primary&gt;Kragballe,K.&lt;/Authors_Primary&gt;&lt;Authors_Primary&gt;Nordgaard-Lassen,I.&lt;/Authors_Primary&gt;&lt;Authors_Primary&gt;Ravn,P.&lt;/Authors_Primary&gt;&lt;Authors_Primary&gt;S&amp;#xF8;rensen,I.J.&lt;/Authors_Primary&gt;&lt;Authors_Primary&gt;Theede,K.&lt;/Authors_Primary&gt;&lt;Authors_Primary&gt;Tjellesen,L.&lt;/Authors_Primary&gt;&lt;Date_Primary&gt;2011/1/1&lt;/Date_Primary&gt;&lt;Reprint&gt;In File&lt;/Reprint&gt;&lt;Periodical&gt;Dansk Gastroenterologisk Selskab&lt;/Periodical&gt;&lt;ZZ_JournalFull&gt;&lt;f name="System"&gt;Dansk Gastroenterologisk Selskab&lt;/f&gt;&lt;/ZZ_JournalFull&gt;&lt;ZZ_WorkformID&gt;1&lt;/ZZ_WorkformID&gt;&lt;/MDL&gt;&lt;/Cite&gt;&lt;/Refman&gt;</w:instrText>
      </w:r>
      <w:r w:rsidR="00D20121">
        <w:fldChar w:fldCharType="separate"/>
      </w:r>
      <w:r>
        <w:rPr>
          <w:vertAlign w:val="superscript"/>
        </w:rPr>
        <w:t>23</w:t>
      </w:r>
      <w:r w:rsidR="00D20121">
        <w:fldChar w:fldCharType="end"/>
      </w:r>
      <w:r>
        <w:t xml:space="preserve"> (</w:t>
      </w:r>
      <w:hyperlink r:id="rId13" w:history="1">
        <w:r>
          <w:rPr>
            <w:rStyle w:val="Hyperlink"/>
            <w:rFonts w:ascii="Arial" w:hAnsi="Arial" w:cs="Arial"/>
          </w:rPr>
          <w:t>link</w:t>
        </w:r>
      </w:hyperlink>
      <w:r>
        <w:t>).</w:t>
      </w:r>
    </w:p>
    <w:p w14:paraId="21E4380A" w14:textId="77777777" w:rsidR="00FB2B93" w:rsidRDefault="00FB2B93">
      <w:pPr>
        <w:pStyle w:val="Brdtekst3"/>
        <w:rPr>
          <w:sz w:val="20"/>
          <w:szCs w:val="20"/>
        </w:rPr>
      </w:pPr>
    </w:p>
    <w:p w14:paraId="4B46A6C2" w14:textId="77777777" w:rsidR="00FB2B93" w:rsidRDefault="00FB2B93">
      <w:pPr>
        <w:pStyle w:val="Brdtekst3"/>
        <w:rPr>
          <w:i/>
          <w:iCs/>
          <w:sz w:val="20"/>
          <w:szCs w:val="20"/>
        </w:rPr>
      </w:pPr>
      <w:r>
        <w:rPr>
          <w:i/>
          <w:iCs/>
          <w:sz w:val="20"/>
          <w:szCs w:val="20"/>
        </w:rPr>
        <w:t>Kombination af biologiske lægemidler med øvrige immunosuppresiva</w:t>
      </w:r>
    </w:p>
    <w:p w14:paraId="7078331F" w14:textId="77777777" w:rsidR="00FB2B93" w:rsidRDefault="00FB2B93">
      <w:r>
        <w:t>Værdien af at kombinere et anti-TNF-α-antistof med et immunmodulerende medikament er afprøvet i en randomiseret, kontrolleret undersøgelse ved Crohns sygdom (SONIC)</w:t>
      </w:r>
      <w:r w:rsidR="00D20121">
        <w:fldChar w:fldCharType="begin">
          <w:fldData xml:space="preserve">PFJlZm1hbj48Q2l0ZT48QXV0aG9yPkNvbG9tYmVsPC9BdXRob3I+PFllYXI+MjAxMDwvWWVhcj48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</w:fldData>
        </w:fldChar>
      </w:r>
      <w:r>
        <w:instrText xml:space="preserve"> ADDIN REFMGR.CITE </w:instrText>
      </w:r>
      <w:r w:rsidR="00D20121">
        <w:fldChar w:fldCharType="begin">
          <w:fldData xml:space="preserve">PFJlZm1hbj48Q2l0ZT48QXV0aG9yPkNvbG9tYmVsPC9BdXRob3I+PFllYXI+MjAxMDwvWWVhcj48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</w:fldData>
        </w:fldChar>
      </w:r>
      <w:r>
        <w:instrText xml:space="preserve"> ADDIN EN.CITE.DATA </w:instrText>
      </w:r>
      <w:r w:rsidR="00D20121">
        <w:fldChar w:fldCharType="end"/>
      </w:r>
      <w:r w:rsidR="00D20121">
        <w:fldChar w:fldCharType="separate"/>
      </w:r>
      <w:r>
        <w:rPr>
          <w:vertAlign w:val="superscript"/>
        </w:rPr>
        <w:t>24</w:t>
      </w:r>
      <w:r w:rsidR="00D20121">
        <w:fldChar w:fldCharType="end"/>
      </w:r>
      <w:r>
        <w:t>. Der var signifikant højere remissionsrate ved kombination af infliximab og azathioprin end ved behandling med infliximab alene. Kombinationsbehandling må derfor generelt anbefales. De meget sjældne bivirkninger, hepatosplenisk T-celle lymfom hos unge mænd ved anti-TNFα-antistof</w:t>
      </w:r>
      <w:r w:rsidR="00D20121">
        <w:fldChar w:fldCharType="begin">
          <w:fldData xml:space="preserve">PFJlZm1hbj48Q2l0ZT48QXV0aG9yPk1hY2tleTwvQXV0aG9yPjxZZWFyPjIwMDc8L1llYXI+PFJl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</w:fldData>
        </w:fldChar>
      </w:r>
      <w:r>
        <w:instrText xml:space="preserve"> ADDIN REFMGR.CITE </w:instrText>
      </w:r>
      <w:r w:rsidR="00D20121">
        <w:fldChar w:fldCharType="begin">
          <w:fldData xml:space="preserve">PFJlZm1hbj48Q2l0ZT48QXV0aG9yPk1hY2tleTwvQXV0aG9yPjxZZWFyPjIwMDc8L1llYXI+PFJl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</w:fldData>
        </w:fldChar>
      </w:r>
      <w:r>
        <w:instrText xml:space="preserve"> ADDIN EN.CITE.DATA </w:instrText>
      </w:r>
      <w:r w:rsidR="00D20121">
        <w:fldChar w:fldCharType="end"/>
      </w:r>
      <w:r w:rsidR="00D20121">
        <w:fldChar w:fldCharType="separate"/>
      </w:r>
      <w:r>
        <w:rPr>
          <w:vertAlign w:val="superscript"/>
        </w:rPr>
        <w:t>25</w:t>
      </w:r>
      <w:r w:rsidR="00D20121">
        <w:fldChar w:fldCharType="end"/>
      </w:r>
      <w:r>
        <w:t xml:space="preserve"> samt progressiv multifokal leukoencephalopati (PML) ved natalizumab</w:t>
      </w:r>
      <w:r w:rsidR="00D20121">
        <w:fldChar w:fldCharType="begin">
          <w:fldData xml:space="preserve">PFJlZm1hbj48Q2l0ZT48QXV0aG9yPnZhbiBBc3NjaGU8L0F1dGhvcj48WWVhcj4yMDA1PC9ZZWFy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</w:fldData>
        </w:fldChar>
      </w:r>
      <w:r>
        <w:instrText xml:space="preserve"> ADDIN REFMGR.CITE </w:instrText>
      </w:r>
      <w:r w:rsidR="00D20121">
        <w:fldChar w:fldCharType="begin">
          <w:fldData xml:space="preserve">PFJlZm1hbj48Q2l0ZT48QXV0aG9yPnZhbiBBc3NjaGU8L0F1dGhvcj48WWVhcj4yMDA1PC9ZZWFy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</w:fldData>
        </w:fldChar>
      </w:r>
      <w:r>
        <w:instrText xml:space="preserve"> ADDIN EN.CITE.DATA </w:instrText>
      </w:r>
      <w:r w:rsidR="00D20121">
        <w:fldChar w:fldCharType="end"/>
      </w:r>
      <w:r w:rsidR="00D20121">
        <w:fldChar w:fldCharType="separate"/>
      </w:r>
      <w:r>
        <w:rPr>
          <w:vertAlign w:val="superscript"/>
        </w:rPr>
        <w:t>26</w:t>
      </w:r>
      <w:r w:rsidR="00D20121">
        <w:fldChar w:fldCharType="end"/>
      </w:r>
      <w:r>
        <w:t>, er dog næsten udelukkende observeret hos patienter i kombinationsbehandling med immunosuppresiva. Det anses derfor for kontraindiceret at kombinere natalizumab behandling med immunosuppresiva, ligesom anvendelsen af kombinationsbehandling med anti-TNF-α-antistof og immunosuppresiva hos unge mænd bør overvejes nøje.</w:t>
      </w:r>
    </w:p>
    <w:p w14:paraId="4E4E1383" w14:textId="77777777" w:rsidR="00FB2B93" w:rsidRDefault="00FB2B93">
      <w:r>
        <w:br w:type="page"/>
      </w:r>
    </w:p>
    <w:p w14:paraId="244F6E1F" w14:textId="77777777" w:rsidR="00FB2B93" w:rsidRDefault="00FB2B93">
      <w:pPr>
        <w:rPr>
          <w:i/>
          <w:iCs/>
        </w:rPr>
      </w:pPr>
      <w:r>
        <w:rPr>
          <w:i/>
          <w:iCs/>
        </w:rPr>
        <w:lastRenderedPageBreak/>
        <w:t>Præparatoversigt</w:t>
      </w:r>
    </w:p>
    <w:tbl>
      <w:tblPr>
        <w:tblW w:w="988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2"/>
        <w:gridCol w:w="1400"/>
        <w:gridCol w:w="1275"/>
        <w:gridCol w:w="1701"/>
        <w:gridCol w:w="1843"/>
        <w:gridCol w:w="2268"/>
      </w:tblGrid>
      <w:tr w:rsidR="00FB2B93" w14:paraId="707D4E8C" w14:textId="77777777">
        <w:tc>
          <w:tcPr>
            <w:tcW w:w="1402" w:type="dxa"/>
            <w:vAlign w:val="center"/>
          </w:tcPr>
          <w:p w14:paraId="16405376" w14:textId="77777777" w:rsidR="00FB2B93" w:rsidRDefault="00FB2B93">
            <w:pPr>
              <w:rPr>
                <w:b/>
                <w:bCs/>
              </w:rPr>
            </w:pPr>
            <w:r>
              <w:rPr>
                <w:b/>
                <w:bCs/>
              </w:rPr>
              <w:t>Præparat navn</w:t>
            </w:r>
          </w:p>
        </w:tc>
        <w:tc>
          <w:tcPr>
            <w:tcW w:w="1400" w:type="dxa"/>
            <w:vAlign w:val="center"/>
          </w:tcPr>
          <w:p w14:paraId="3CCE922F" w14:textId="77777777" w:rsidR="00FB2B93" w:rsidRDefault="00FB2B93">
            <w:pPr>
              <w:rPr>
                <w:b/>
                <w:bCs/>
              </w:rPr>
            </w:pPr>
            <w:r>
              <w:rPr>
                <w:b/>
                <w:bCs/>
              </w:rPr>
              <w:t>Generisk navn</w:t>
            </w:r>
          </w:p>
        </w:tc>
        <w:tc>
          <w:tcPr>
            <w:tcW w:w="1275" w:type="dxa"/>
            <w:vAlign w:val="center"/>
          </w:tcPr>
          <w:p w14:paraId="5BCAF761" w14:textId="77777777" w:rsidR="00FB2B93" w:rsidRDefault="00FB2B93">
            <w:pPr>
              <w:rPr>
                <w:b/>
                <w:bCs/>
              </w:rPr>
            </w:pPr>
            <w:r>
              <w:rPr>
                <w:b/>
                <w:bCs/>
              </w:rPr>
              <w:t>Administrationsmåde</w:t>
            </w:r>
          </w:p>
        </w:tc>
        <w:tc>
          <w:tcPr>
            <w:tcW w:w="1701" w:type="dxa"/>
            <w:vAlign w:val="center"/>
          </w:tcPr>
          <w:p w14:paraId="14812A12" w14:textId="77777777" w:rsidR="00FB2B93" w:rsidRDefault="00FB2B93">
            <w:pPr>
              <w:rPr>
                <w:b/>
                <w:bCs/>
              </w:rPr>
            </w:pPr>
            <w:r>
              <w:rPr>
                <w:b/>
                <w:bCs/>
              </w:rPr>
              <w:t xml:space="preserve">Dosis </w:t>
            </w:r>
          </w:p>
          <w:p w14:paraId="3A37A23F" w14:textId="77777777" w:rsidR="00FB2B93" w:rsidRDefault="00FB2B93">
            <w:pPr>
              <w:rPr>
                <w:b/>
                <w:bCs/>
              </w:rPr>
            </w:pPr>
            <w:r>
              <w:rPr>
                <w:b/>
                <w:bCs/>
              </w:rPr>
              <w:t>induktion</w:t>
            </w:r>
          </w:p>
        </w:tc>
        <w:tc>
          <w:tcPr>
            <w:tcW w:w="1843" w:type="dxa"/>
            <w:vAlign w:val="center"/>
          </w:tcPr>
          <w:p w14:paraId="03581D16" w14:textId="77777777" w:rsidR="00FB2B93" w:rsidRDefault="00FB2B93">
            <w:pPr>
              <w:rPr>
                <w:b/>
                <w:bCs/>
              </w:rPr>
            </w:pPr>
            <w:r>
              <w:rPr>
                <w:b/>
                <w:bCs/>
              </w:rPr>
              <w:t xml:space="preserve">Dosis </w:t>
            </w:r>
          </w:p>
          <w:p w14:paraId="6660926E" w14:textId="77777777" w:rsidR="00FB2B93" w:rsidRDefault="00FB2B93">
            <w:pPr>
              <w:rPr>
                <w:b/>
                <w:bCs/>
              </w:rPr>
            </w:pPr>
            <w:r>
              <w:rPr>
                <w:b/>
                <w:bCs/>
              </w:rPr>
              <w:t>vedligeholdelse</w:t>
            </w:r>
          </w:p>
        </w:tc>
        <w:tc>
          <w:tcPr>
            <w:tcW w:w="2268" w:type="dxa"/>
            <w:vAlign w:val="center"/>
          </w:tcPr>
          <w:p w14:paraId="21DE8411" w14:textId="77777777" w:rsidR="00FB2B93" w:rsidRDefault="00FB2B93">
            <w:pPr>
              <w:rPr>
                <w:b/>
                <w:bCs/>
              </w:rPr>
            </w:pPr>
            <w:r>
              <w:rPr>
                <w:b/>
                <w:bCs/>
              </w:rPr>
              <w:t>Andre doseringer</w:t>
            </w:r>
          </w:p>
        </w:tc>
      </w:tr>
      <w:tr w:rsidR="00FB2B93" w14:paraId="531229C3" w14:textId="77777777">
        <w:tc>
          <w:tcPr>
            <w:tcW w:w="1402" w:type="dxa"/>
            <w:vAlign w:val="center"/>
          </w:tcPr>
          <w:p w14:paraId="123B50EA" w14:textId="77777777" w:rsidR="00FB2B93" w:rsidRDefault="00FB2B93">
            <w:r>
              <w:t>Remicade</w:t>
            </w:r>
            <w:r>
              <w:rPr>
                <w:vertAlign w:val="superscript"/>
              </w:rPr>
              <w:t>®</w:t>
            </w:r>
          </w:p>
        </w:tc>
        <w:tc>
          <w:tcPr>
            <w:tcW w:w="1400" w:type="dxa"/>
            <w:vAlign w:val="center"/>
          </w:tcPr>
          <w:p w14:paraId="089BE4D2" w14:textId="77777777" w:rsidR="00FB2B93" w:rsidRDefault="00FB2B93">
            <w:r>
              <w:t>infliximab</w:t>
            </w:r>
          </w:p>
        </w:tc>
        <w:tc>
          <w:tcPr>
            <w:tcW w:w="1275" w:type="dxa"/>
            <w:vAlign w:val="center"/>
          </w:tcPr>
          <w:p w14:paraId="5FA60E86" w14:textId="77777777" w:rsidR="00FB2B93" w:rsidRDefault="00FB2B93">
            <w:r>
              <w:t>intravenøst</w:t>
            </w:r>
          </w:p>
        </w:tc>
        <w:tc>
          <w:tcPr>
            <w:tcW w:w="1701" w:type="dxa"/>
            <w:vAlign w:val="center"/>
          </w:tcPr>
          <w:p w14:paraId="00881A67" w14:textId="77777777" w:rsidR="00FB2B93" w:rsidRDefault="00FB2B93">
            <w:r>
              <w:t xml:space="preserve">5 mg/kg </w:t>
            </w:r>
          </w:p>
          <w:p w14:paraId="00698E3B" w14:textId="77777777" w:rsidR="00FB2B93" w:rsidRDefault="00FB2B93">
            <w:r>
              <w:t xml:space="preserve">uge 0, 2, 6 </w:t>
            </w:r>
          </w:p>
        </w:tc>
        <w:tc>
          <w:tcPr>
            <w:tcW w:w="1843" w:type="dxa"/>
            <w:vAlign w:val="center"/>
          </w:tcPr>
          <w:p w14:paraId="6C82125F" w14:textId="77777777" w:rsidR="00FB2B93" w:rsidRDefault="00FB2B93">
            <w:r>
              <w:t xml:space="preserve">5 mg/kg </w:t>
            </w:r>
          </w:p>
          <w:p w14:paraId="5507C0E7" w14:textId="77777777" w:rsidR="00FB2B93" w:rsidRDefault="00FB2B93">
            <w:r>
              <w:t>hver 8. uge</w:t>
            </w:r>
          </w:p>
        </w:tc>
        <w:tc>
          <w:tcPr>
            <w:tcW w:w="2268" w:type="dxa"/>
            <w:vAlign w:val="center"/>
          </w:tcPr>
          <w:p w14:paraId="25805222" w14:textId="77777777" w:rsidR="00FB2B93" w:rsidRDefault="00FB2B93">
            <w:r>
              <w:t xml:space="preserve">10 mg/kg hver 8. uge </w:t>
            </w:r>
          </w:p>
          <w:p w14:paraId="46DBB1A0" w14:textId="77777777" w:rsidR="00FB2B93" w:rsidRDefault="00FB2B93">
            <w:r>
              <w:t xml:space="preserve">eller </w:t>
            </w:r>
          </w:p>
          <w:p w14:paraId="753A27B4" w14:textId="77777777" w:rsidR="00FB2B93" w:rsidRDefault="00FB2B93">
            <w:r>
              <w:t>5 mg/kg hver 4-6. uge</w:t>
            </w:r>
          </w:p>
        </w:tc>
      </w:tr>
      <w:tr w:rsidR="00FB2B93" w14:paraId="3750BCCE" w14:textId="77777777">
        <w:tc>
          <w:tcPr>
            <w:tcW w:w="1402" w:type="dxa"/>
            <w:vAlign w:val="center"/>
          </w:tcPr>
          <w:p w14:paraId="7AD903F7" w14:textId="77777777" w:rsidR="00FB2B93" w:rsidRDefault="00FB2B93">
            <w:pPr>
              <w:rPr>
                <w:lang w:val="en-GB"/>
              </w:rPr>
            </w:pPr>
            <w:r>
              <w:rPr>
                <w:lang w:val="en-GB"/>
              </w:rPr>
              <w:t>Humira</w:t>
            </w:r>
            <w:r>
              <w:rPr>
                <w:vertAlign w:val="superscript"/>
                <w:lang w:val="en-GB"/>
              </w:rPr>
              <w:t>®</w:t>
            </w:r>
          </w:p>
        </w:tc>
        <w:tc>
          <w:tcPr>
            <w:tcW w:w="1400" w:type="dxa"/>
            <w:vAlign w:val="center"/>
          </w:tcPr>
          <w:p w14:paraId="727A0AAC" w14:textId="77777777" w:rsidR="00FB2B93" w:rsidRDefault="00FB2B93">
            <w:pPr>
              <w:rPr>
                <w:lang w:val="en-GB"/>
              </w:rPr>
            </w:pPr>
            <w:r>
              <w:rPr>
                <w:lang w:val="en-GB"/>
              </w:rPr>
              <w:t>adalimumab</w:t>
            </w:r>
          </w:p>
        </w:tc>
        <w:tc>
          <w:tcPr>
            <w:tcW w:w="1275" w:type="dxa"/>
            <w:vAlign w:val="center"/>
          </w:tcPr>
          <w:p w14:paraId="4EF850B6" w14:textId="77777777" w:rsidR="00FB2B93" w:rsidRDefault="00FB2B93">
            <w:pPr>
              <w:rPr>
                <w:lang w:val="en-GB"/>
              </w:rPr>
            </w:pPr>
            <w:r>
              <w:rPr>
                <w:lang w:val="en-GB"/>
              </w:rPr>
              <w:t>subkutant</w:t>
            </w:r>
          </w:p>
        </w:tc>
        <w:tc>
          <w:tcPr>
            <w:tcW w:w="1701" w:type="dxa"/>
            <w:vAlign w:val="center"/>
          </w:tcPr>
          <w:p w14:paraId="273D2312" w14:textId="77777777" w:rsidR="00FB2B93" w:rsidRDefault="00FB2B93">
            <w:r>
              <w:t xml:space="preserve">160 mg uge 0, </w:t>
            </w:r>
          </w:p>
          <w:p w14:paraId="6F7731EB" w14:textId="77777777" w:rsidR="00FB2B93" w:rsidRDefault="00FB2B93">
            <w:r>
              <w:t xml:space="preserve"> 80 mg uge 2</w:t>
            </w:r>
          </w:p>
        </w:tc>
        <w:tc>
          <w:tcPr>
            <w:tcW w:w="1843" w:type="dxa"/>
            <w:vAlign w:val="center"/>
          </w:tcPr>
          <w:p w14:paraId="4AC2F00B" w14:textId="77777777" w:rsidR="00FB2B93" w:rsidRDefault="00FB2B93">
            <w:r>
              <w:t xml:space="preserve">40 mg </w:t>
            </w:r>
          </w:p>
          <w:p w14:paraId="337FB096" w14:textId="77777777" w:rsidR="00FB2B93" w:rsidRDefault="00FB2B93">
            <w:r>
              <w:t>hver 2. uge</w:t>
            </w:r>
          </w:p>
        </w:tc>
        <w:tc>
          <w:tcPr>
            <w:tcW w:w="2268" w:type="dxa"/>
            <w:vAlign w:val="center"/>
          </w:tcPr>
          <w:p w14:paraId="44A6351F" w14:textId="77777777" w:rsidR="00FB2B93" w:rsidRDefault="00FB2B93">
            <w:r>
              <w:t>40 mg hver uge</w:t>
            </w:r>
          </w:p>
        </w:tc>
      </w:tr>
      <w:tr w:rsidR="00FB2B93" w14:paraId="1E1343D3" w14:textId="77777777">
        <w:tc>
          <w:tcPr>
            <w:tcW w:w="1402" w:type="dxa"/>
            <w:vAlign w:val="center"/>
          </w:tcPr>
          <w:p w14:paraId="2F67FCCF" w14:textId="77777777" w:rsidR="00FB2B93" w:rsidRDefault="00FB2B93">
            <w:pPr>
              <w:rPr>
                <w:lang w:val="en-GB"/>
              </w:rPr>
            </w:pPr>
            <w:r>
              <w:rPr>
                <w:lang w:val="en-GB"/>
              </w:rPr>
              <w:t>Cimzia</w:t>
            </w:r>
            <w:r>
              <w:rPr>
                <w:vertAlign w:val="superscript"/>
                <w:lang w:val="en-GB"/>
              </w:rPr>
              <w:t>®</w:t>
            </w:r>
          </w:p>
        </w:tc>
        <w:tc>
          <w:tcPr>
            <w:tcW w:w="1400" w:type="dxa"/>
            <w:vAlign w:val="center"/>
          </w:tcPr>
          <w:p w14:paraId="435A6019" w14:textId="77777777" w:rsidR="00FB2B93" w:rsidRDefault="00FB2B93">
            <w:pPr>
              <w:rPr>
                <w:lang w:val="en-GB"/>
              </w:rPr>
            </w:pPr>
            <w:r>
              <w:rPr>
                <w:lang w:val="en-GB"/>
              </w:rPr>
              <w:t>certolizumab pegol</w:t>
            </w:r>
          </w:p>
        </w:tc>
        <w:tc>
          <w:tcPr>
            <w:tcW w:w="1275" w:type="dxa"/>
            <w:vAlign w:val="center"/>
          </w:tcPr>
          <w:p w14:paraId="7D25832F" w14:textId="77777777" w:rsidR="00FB2B93" w:rsidRDefault="00FB2B93">
            <w:r>
              <w:t>subkutant</w:t>
            </w:r>
          </w:p>
        </w:tc>
        <w:tc>
          <w:tcPr>
            <w:tcW w:w="1701" w:type="dxa"/>
            <w:vAlign w:val="center"/>
          </w:tcPr>
          <w:p w14:paraId="232695B1" w14:textId="77777777" w:rsidR="00FB2B93" w:rsidRDefault="00FB2B93">
            <w:r>
              <w:t xml:space="preserve">400 mg </w:t>
            </w:r>
          </w:p>
          <w:p w14:paraId="1A496545" w14:textId="77777777" w:rsidR="00FB2B93" w:rsidRDefault="00FB2B93">
            <w:r>
              <w:t>uge 0, 2, 4</w:t>
            </w:r>
          </w:p>
        </w:tc>
        <w:tc>
          <w:tcPr>
            <w:tcW w:w="1843" w:type="dxa"/>
            <w:vAlign w:val="center"/>
          </w:tcPr>
          <w:p w14:paraId="0CBEC3DD" w14:textId="77777777" w:rsidR="00FB2B93" w:rsidRDefault="00FB2B93">
            <w:r>
              <w:t xml:space="preserve">400 mg </w:t>
            </w:r>
          </w:p>
          <w:p w14:paraId="0D6CA6D1" w14:textId="77777777" w:rsidR="00FB2B93" w:rsidRDefault="00FB2B93">
            <w:r>
              <w:t>hver 4. uge</w:t>
            </w:r>
          </w:p>
        </w:tc>
        <w:tc>
          <w:tcPr>
            <w:tcW w:w="2268" w:type="dxa"/>
            <w:vAlign w:val="center"/>
          </w:tcPr>
          <w:p w14:paraId="1C4855E0" w14:textId="77777777" w:rsidR="00FB2B93" w:rsidRDefault="00FB2B93"/>
        </w:tc>
      </w:tr>
      <w:tr w:rsidR="00FB2B93" w14:paraId="346C6970" w14:textId="77777777">
        <w:tc>
          <w:tcPr>
            <w:tcW w:w="1402" w:type="dxa"/>
            <w:vAlign w:val="center"/>
          </w:tcPr>
          <w:p w14:paraId="641DBA23" w14:textId="77777777" w:rsidR="00FB2B93" w:rsidRDefault="00FB2B93">
            <w:r>
              <w:t>Tysabri</w:t>
            </w:r>
            <w:r>
              <w:rPr>
                <w:vertAlign w:val="superscript"/>
              </w:rPr>
              <w:t>®</w:t>
            </w:r>
          </w:p>
        </w:tc>
        <w:tc>
          <w:tcPr>
            <w:tcW w:w="1400" w:type="dxa"/>
            <w:vAlign w:val="center"/>
          </w:tcPr>
          <w:p w14:paraId="637AAB4D" w14:textId="77777777" w:rsidR="00FB2B93" w:rsidRDefault="00FB2B93">
            <w:r>
              <w:t>natalizumab</w:t>
            </w:r>
          </w:p>
        </w:tc>
        <w:tc>
          <w:tcPr>
            <w:tcW w:w="1275" w:type="dxa"/>
            <w:vAlign w:val="center"/>
          </w:tcPr>
          <w:p w14:paraId="740A99F6" w14:textId="77777777" w:rsidR="00FB2B93" w:rsidRDefault="00FB2B93">
            <w:r>
              <w:t>intravenøst</w:t>
            </w:r>
          </w:p>
        </w:tc>
        <w:tc>
          <w:tcPr>
            <w:tcW w:w="1701" w:type="dxa"/>
            <w:vAlign w:val="center"/>
          </w:tcPr>
          <w:p w14:paraId="55C16F46" w14:textId="77777777" w:rsidR="00FB2B93" w:rsidRDefault="00FB2B93">
            <w:r>
              <w:t>300 mg</w:t>
            </w:r>
          </w:p>
          <w:p w14:paraId="78D6A279" w14:textId="77777777" w:rsidR="00FB2B93" w:rsidRDefault="00FB2B93">
            <w:r>
              <w:t>uge 0</w:t>
            </w:r>
          </w:p>
        </w:tc>
        <w:tc>
          <w:tcPr>
            <w:tcW w:w="1843" w:type="dxa"/>
            <w:vAlign w:val="center"/>
          </w:tcPr>
          <w:p w14:paraId="5D23F830" w14:textId="77777777" w:rsidR="00FB2B93" w:rsidRDefault="00FB2B93">
            <w:r>
              <w:t xml:space="preserve">300 mg </w:t>
            </w:r>
          </w:p>
          <w:p w14:paraId="47F52992" w14:textId="77777777" w:rsidR="00FB2B93" w:rsidRDefault="00FB2B93">
            <w:r>
              <w:t>hver 4. uge</w:t>
            </w:r>
          </w:p>
        </w:tc>
        <w:tc>
          <w:tcPr>
            <w:tcW w:w="2268" w:type="dxa"/>
            <w:vAlign w:val="center"/>
          </w:tcPr>
          <w:p w14:paraId="2348A19A" w14:textId="77777777" w:rsidR="00FB2B93" w:rsidRDefault="00FB2B93"/>
        </w:tc>
      </w:tr>
    </w:tbl>
    <w:p w14:paraId="3E15B505" w14:textId="77777777" w:rsidR="00FB2B93" w:rsidRDefault="00FB2B93"/>
    <w:p w14:paraId="61CE57A8" w14:textId="77777777" w:rsidR="00FB2B93" w:rsidRDefault="00FB2B93">
      <w:pPr>
        <w:pStyle w:val="Brdtekst3"/>
        <w:rPr>
          <w:i/>
          <w:iCs/>
          <w:sz w:val="20"/>
          <w:szCs w:val="20"/>
        </w:rPr>
      </w:pPr>
      <w:r>
        <w:rPr>
          <w:i/>
          <w:iCs/>
          <w:sz w:val="20"/>
          <w:szCs w:val="20"/>
        </w:rPr>
        <w:t>Behandlingskaskade</w:t>
      </w:r>
    </w:p>
    <w:tbl>
      <w:tblPr>
        <w:tblW w:w="894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28" w:type="dxa"/>
        </w:tblCellMar>
        <w:tblLook w:val="0000" w:firstRow="0" w:lastRow="0" w:firstColumn="0" w:lastColumn="0" w:noHBand="0" w:noVBand="0"/>
      </w:tblPr>
      <w:tblGrid>
        <w:gridCol w:w="5305"/>
        <w:gridCol w:w="1817"/>
        <w:gridCol w:w="1819"/>
      </w:tblGrid>
      <w:tr w:rsidR="00FB2B93" w14:paraId="60244318" w14:textId="77777777">
        <w:tc>
          <w:tcPr>
            <w:tcW w:w="5305" w:type="dxa"/>
          </w:tcPr>
          <w:p w14:paraId="4405B5E0" w14:textId="77777777" w:rsidR="00FB2B93" w:rsidRDefault="00FB2B93">
            <w:pPr>
              <w:rPr>
                <w:b/>
                <w:bCs/>
              </w:rPr>
            </w:pPr>
          </w:p>
        </w:tc>
        <w:tc>
          <w:tcPr>
            <w:tcW w:w="1817" w:type="dxa"/>
          </w:tcPr>
          <w:p w14:paraId="2A1F3728" w14:textId="77777777" w:rsidR="00FB2B93" w:rsidRDefault="00FB2B93">
            <w:pPr>
              <w:jc w:val="center"/>
              <w:rPr>
                <w:b/>
                <w:bCs/>
              </w:rPr>
            </w:pPr>
            <w:r>
              <w:rPr>
                <w:b/>
                <w:bCs/>
              </w:rPr>
              <w:t>1. valg</w:t>
            </w:r>
          </w:p>
        </w:tc>
        <w:tc>
          <w:tcPr>
            <w:tcW w:w="1819" w:type="dxa"/>
          </w:tcPr>
          <w:p w14:paraId="0A93B8C6" w14:textId="77777777" w:rsidR="00FB2B93" w:rsidRDefault="00FB2B93">
            <w:pPr>
              <w:jc w:val="center"/>
              <w:rPr>
                <w:b/>
                <w:bCs/>
              </w:rPr>
            </w:pPr>
            <w:r>
              <w:rPr>
                <w:b/>
                <w:bCs/>
              </w:rPr>
              <w:t>2. valg</w:t>
            </w:r>
          </w:p>
        </w:tc>
      </w:tr>
      <w:tr w:rsidR="00FB2B93" w14:paraId="0F647044" w14:textId="77777777">
        <w:tc>
          <w:tcPr>
            <w:tcW w:w="5305" w:type="dxa"/>
          </w:tcPr>
          <w:p w14:paraId="6A2ECE47" w14:textId="77777777" w:rsidR="00FB2B93" w:rsidRDefault="00FB2B93">
            <w:pPr>
              <w:rPr>
                <w:lang w:val="en-GB"/>
              </w:rPr>
            </w:pPr>
            <w:r>
              <w:rPr>
                <w:lang w:val="en-GB"/>
              </w:rPr>
              <w:t>Luminal Crohns sygdom</w:t>
            </w:r>
          </w:p>
        </w:tc>
        <w:tc>
          <w:tcPr>
            <w:tcW w:w="3636" w:type="dxa"/>
            <w:gridSpan w:val="2"/>
          </w:tcPr>
          <w:p w14:paraId="20AC5C7A" w14:textId="77777777" w:rsidR="00FB2B93" w:rsidRDefault="00FB2B93">
            <w:pPr>
              <w:jc w:val="center"/>
            </w:pPr>
            <w:r>
              <w:t>infliximab eller adalimumab</w:t>
            </w:r>
          </w:p>
        </w:tc>
      </w:tr>
      <w:tr w:rsidR="00FB2B93" w14:paraId="038F30F2" w14:textId="77777777">
        <w:tc>
          <w:tcPr>
            <w:tcW w:w="5305" w:type="dxa"/>
          </w:tcPr>
          <w:p w14:paraId="1B33A02C" w14:textId="77777777" w:rsidR="00FB2B93" w:rsidRDefault="00FB2B93">
            <w:r>
              <w:t>Fistulerende Crohns sygdom</w:t>
            </w:r>
          </w:p>
        </w:tc>
        <w:tc>
          <w:tcPr>
            <w:tcW w:w="1817" w:type="dxa"/>
          </w:tcPr>
          <w:p w14:paraId="269465B1" w14:textId="77777777" w:rsidR="00FB2B93" w:rsidRDefault="00FB2B93">
            <w:pPr>
              <w:jc w:val="center"/>
            </w:pPr>
            <w:r>
              <w:t>infliximab</w:t>
            </w:r>
          </w:p>
        </w:tc>
        <w:tc>
          <w:tcPr>
            <w:tcW w:w="1819" w:type="dxa"/>
          </w:tcPr>
          <w:p w14:paraId="260E0980" w14:textId="77777777" w:rsidR="00FB2B93" w:rsidRDefault="00FB2B93">
            <w:pPr>
              <w:jc w:val="center"/>
            </w:pPr>
            <w:r>
              <w:t>adalimumab</w:t>
            </w:r>
          </w:p>
        </w:tc>
      </w:tr>
      <w:tr w:rsidR="00FB2B93" w14:paraId="4D1FF973" w14:textId="77777777">
        <w:tc>
          <w:tcPr>
            <w:tcW w:w="5305" w:type="dxa"/>
          </w:tcPr>
          <w:p w14:paraId="2755654B" w14:textId="77777777" w:rsidR="00FB2B93" w:rsidRDefault="00FB2B93">
            <w:r>
              <w:t>Colitis ulcerosa</w:t>
            </w:r>
          </w:p>
        </w:tc>
        <w:tc>
          <w:tcPr>
            <w:tcW w:w="3636" w:type="dxa"/>
            <w:gridSpan w:val="2"/>
          </w:tcPr>
          <w:p w14:paraId="121BBCA0" w14:textId="77777777" w:rsidR="00FB2B93" w:rsidRDefault="00FB2B93">
            <w:pPr>
              <w:jc w:val="center"/>
            </w:pPr>
            <w:r>
              <w:t>infliximab eller adalimumab*</w:t>
            </w:r>
          </w:p>
        </w:tc>
      </w:tr>
    </w:tbl>
    <w:p w14:paraId="5EB19AE0" w14:textId="77777777" w:rsidR="00FB2B93" w:rsidRDefault="00FB2B93">
      <w:pPr>
        <w:pStyle w:val="Brdtekst3"/>
        <w:rPr>
          <w:sz w:val="20"/>
          <w:szCs w:val="20"/>
        </w:rPr>
      </w:pPr>
      <w:r>
        <w:rPr>
          <w:sz w:val="20"/>
          <w:szCs w:val="20"/>
        </w:rPr>
        <w:t xml:space="preserve">* Til behandling af akut svær colitis ulcerosa er infliximab 1. valg </w:t>
      </w:r>
    </w:p>
    <w:p w14:paraId="5E8F6501" w14:textId="77777777" w:rsidR="00FB2B93" w:rsidRDefault="00FB2B93">
      <w:pPr>
        <w:pStyle w:val="Overskrift2"/>
        <w:spacing w:before="0" w:after="0"/>
        <w:rPr>
          <w:rFonts w:ascii="Arial" w:hAnsi="Arial" w:cs="Arial"/>
          <w:sz w:val="20"/>
          <w:szCs w:val="20"/>
        </w:rPr>
      </w:pPr>
    </w:p>
    <w:p w14:paraId="3E22CB34" w14:textId="77777777" w:rsidR="00FB2B93" w:rsidRDefault="00FB2B93">
      <w:pPr>
        <w:pStyle w:val="Kommentaremne"/>
      </w:pPr>
    </w:p>
    <w:p w14:paraId="57DA5CAF" w14:textId="77777777" w:rsidR="00FB2B93" w:rsidRDefault="00FB2B93">
      <w:pPr>
        <w:pStyle w:val="Kommentaremne"/>
      </w:pPr>
      <w:r>
        <w:t>Behandlingsvejledning</w:t>
      </w:r>
    </w:p>
    <w:p w14:paraId="6F229AC2" w14:textId="77777777" w:rsidR="00FB2B93" w:rsidRDefault="00FB2B93">
      <w:pPr>
        <w:pStyle w:val="Kommentartekst"/>
      </w:pPr>
    </w:p>
    <w:p w14:paraId="1D9807FA" w14:textId="77777777" w:rsidR="00FB2B93" w:rsidRDefault="00FB2B93">
      <w:pPr>
        <w:pStyle w:val="Overskrift2"/>
        <w:spacing w:before="0" w:after="0"/>
        <w:rPr>
          <w:rFonts w:ascii="Arial" w:hAnsi="Arial" w:cs="Arial"/>
          <w:i w:val="0"/>
          <w:iCs w:val="0"/>
          <w:sz w:val="20"/>
          <w:szCs w:val="20"/>
        </w:rPr>
      </w:pPr>
      <w:r>
        <w:rPr>
          <w:rFonts w:ascii="Arial" w:hAnsi="Arial" w:cs="Arial"/>
          <w:i w:val="0"/>
          <w:iCs w:val="0"/>
          <w:sz w:val="20"/>
          <w:szCs w:val="20"/>
        </w:rPr>
        <w:t>Luminal Crohns sygdom</w:t>
      </w:r>
    </w:p>
    <w:p w14:paraId="6C76D344" w14:textId="77777777" w:rsidR="00FB2B93" w:rsidRDefault="00FB2B93"/>
    <w:p w14:paraId="2593C28E" w14:textId="77777777" w:rsidR="00FB2B93" w:rsidRDefault="00FB2B93">
      <w:pPr>
        <w:autoSpaceDE w:val="0"/>
        <w:autoSpaceDN w:val="0"/>
        <w:adjustRightInd w:val="0"/>
        <w:rPr>
          <w:i/>
          <w:iCs/>
          <w:noProof w:val="0"/>
          <w:color w:val="000000"/>
        </w:rPr>
      </w:pPr>
      <w:r>
        <w:rPr>
          <w:i/>
          <w:iCs/>
          <w:noProof w:val="0"/>
          <w:color w:val="000000"/>
        </w:rPr>
        <w:t>Hvornår behandles</w:t>
      </w:r>
    </w:p>
    <w:p w14:paraId="309B75F6" w14:textId="77777777" w:rsidR="00FB2B93" w:rsidRDefault="00FB2B93">
      <w:pPr>
        <w:autoSpaceDE w:val="0"/>
        <w:autoSpaceDN w:val="0"/>
        <w:adjustRightInd w:val="0"/>
        <w:rPr>
          <w:noProof w:val="0"/>
          <w:color w:val="000000"/>
        </w:rPr>
      </w:pPr>
      <w:r>
        <w:rPr>
          <w:noProof w:val="0"/>
          <w:color w:val="000000"/>
        </w:rPr>
        <w:t>Biologisk behandling kan initieres ved moderat til svær inflammatorisk aktiv sygdom, som ikke kan bringes i ro på konventionel behandling med systemisk steroid og immunmodulerende behandling (</w:t>
      </w:r>
      <w:proofErr w:type="spellStart"/>
      <w:r>
        <w:rPr>
          <w:noProof w:val="0"/>
          <w:color w:val="000000"/>
        </w:rPr>
        <w:t>azathioprin</w:t>
      </w:r>
      <w:proofErr w:type="spellEnd"/>
      <w:r>
        <w:rPr>
          <w:noProof w:val="0"/>
          <w:color w:val="000000"/>
        </w:rPr>
        <w:t xml:space="preserve"> 1,5-2,5 mg/kg/døgn, 6-mercaptopurin 0,75-1,5 mg/kg/døgn, </w:t>
      </w:r>
      <w:proofErr w:type="spellStart"/>
      <w:r>
        <w:rPr>
          <w:noProof w:val="0"/>
          <w:color w:val="000000"/>
        </w:rPr>
        <w:t>methotrexat</w:t>
      </w:r>
      <w:proofErr w:type="spellEnd"/>
      <w:r>
        <w:rPr>
          <w:noProof w:val="0"/>
          <w:color w:val="000000"/>
        </w:rPr>
        <w:t xml:space="preserve"> 25 mg/uge oralt eller subkutant) eller hvis denne behandling ikke tåles</w:t>
      </w:r>
      <w:r w:rsidR="00D20121">
        <w:rPr>
          <w:noProof w:val="0"/>
          <w:color w:val="000000"/>
        </w:rPr>
        <w:fldChar w:fldCharType="begin">
          <w:fldData xml:space="preserve">PFJlZm1hbj48Q2l0ZT48QXV0aG9yPlN0YWNrPC9BdXRob3I+PFllYXI+MTk5NzwvWWVhcj48UmVj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</w:fldData>
        </w:fldChar>
      </w:r>
      <w:r>
        <w:rPr>
          <w:noProof w:val="0"/>
          <w:color w:val="000000"/>
        </w:rPr>
        <w:instrText xml:space="preserve"> ADDIN REFMGR.CITE </w:instrText>
      </w:r>
      <w:r w:rsidR="00D20121">
        <w:rPr>
          <w:noProof w:val="0"/>
          <w:color w:val="000000"/>
        </w:rPr>
        <w:fldChar w:fldCharType="begin">
          <w:fldData xml:space="preserve">PFJlZm1hbj48Q2l0ZT48QXV0aG9yPlN0YWNrPC9BdXRob3I+PFllYXI+MTk5NzwvWWVhcj48UmVj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</w:fldData>
        </w:fldChar>
      </w:r>
      <w:r>
        <w:rPr>
          <w:noProof w:val="0"/>
          <w:color w:val="000000"/>
        </w:rPr>
        <w:instrText xml:space="preserve"> ADDIN EN.CITE.DATA </w:instrText>
      </w:r>
      <w:r w:rsidR="00D20121">
        <w:rPr>
          <w:noProof w:val="0"/>
          <w:color w:val="000000"/>
        </w:rPr>
      </w:r>
      <w:r w:rsidR="00D20121">
        <w:rPr>
          <w:noProof w:val="0"/>
          <w:color w:val="000000"/>
        </w:rPr>
        <w:fldChar w:fldCharType="end"/>
      </w:r>
      <w:r w:rsidR="00D20121">
        <w:rPr>
          <w:noProof w:val="0"/>
          <w:color w:val="000000"/>
        </w:rPr>
      </w:r>
      <w:r w:rsidR="00D20121">
        <w:rPr>
          <w:noProof w:val="0"/>
          <w:color w:val="000000"/>
        </w:rPr>
        <w:fldChar w:fldCharType="separate"/>
      </w:r>
      <w:r>
        <w:rPr>
          <w:color w:val="000000"/>
          <w:vertAlign w:val="superscript"/>
        </w:rPr>
        <w:t>14-16</w:t>
      </w:r>
      <w:r w:rsidR="00D20121">
        <w:rPr>
          <w:noProof w:val="0"/>
          <w:color w:val="000000"/>
        </w:rPr>
        <w:fldChar w:fldCharType="end"/>
      </w:r>
      <w:r>
        <w:rPr>
          <w:noProof w:val="0"/>
          <w:color w:val="000000"/>
        </w:rPr>
        <w:t xml:space="preserve">. Denne </w:t>
      </w:r>
      <w:r>
        <w:rPr>
          <w:i/>
          <w:iCs/>
          <w:noProof w:val="0"/>
          <w:color w:val="000000"/>
        </w:rPr>
        <w:t>step up</w:t>
      </w:r>
      <w:r>
        <w:rPr>
          <w:noProof w:val="0"/>
          <w:color w:val="000000"/>
        </w:rPr>
        <w:t xml:space="preserve"> behandlingsstrategi anbefales generelt frem for </w:t>
      </w:r>
      <w:r>
        <w:rPr>
          <w:i/>
          <w:iCs/>
          <w:noProof w:val="0"/>
          <w:color w:val="000000"/>
        </w:rPr>
        <w:t xml:space="preserve">top </w:t>
      </w:r>
      <w:proofErr w:type="spellStart"/>
      <w:r>
        <w:rPr>
          <w:i/>
          <w:iCs/>
          <w:noProof w:val="0"/>
          <w:color w:val="000000"/>
        </w:rPr>
        <w:t>down</w:t>
      </w:r>
      <w:proofErr w:type="spellEnd"/>
      <w:r>
        <w:rPr>
          <w:noProof w:val="0"/>
          <w:color w:val="000000"/>
        </w:rPr>
        <w:t xml:space="preserve"> behandling, idet primær </w:t>
      </w:r>
      <w:r>
        <w:rPr>
          <w:i/>
          <w:iCs/>
          <w:noProof w:val="0"/>
          <w:color w:val="000000"/>
        </w:rPr>
        <w:t xml:space="preserve">top </w:t>
      </w:r>
      <w:proofErr w:type="spellStart"/>
      <w:r>
        <w:rPr>
          <w:i/>
          <w:iCs/>
          <w:noProof w:val="0"/>
          <w:color w:val="000000"/>
        </w:rPr>
        <w:t>down</w:t>
      </w:r>
      <w:proofErr w:type="spellEnd"/>
      <w:r>
        <w:rPr>
          <w:i/>
          <w:iCs/>
          <w:noProof w:val="0"/>
          <w:color w:val="000000"/>
        </w:rPr>
        <w:t xml:space="preserve"> </w:t>
      </w:r>
      <w:r>
        <w:rPr>
          <w:noProof w:val="0"/>
          <w:color w:val="000000"/>
        </w:rPr>
        <w:t>behandling næppe er kost-effektiv og kan medføre sensibilisering. Episodisk behandling og behandling med enkeltinfusioner bør undgås.</w:t>
      </w:r>
    </w:p>
    <w:p w14:paraId="570936EE" w14:textId="77777777" w:rsidR="00FB2B93" w:rsidRDefault="00FB2B93">
      <w:pPr>
        <w:autoSpaceDE w:val="0"/>
        <w:autoSpaceDN w:val="0"/>
        <w:adjustRightInd w:val="0"/>
        <w:rPr>
          <w:b/>
          <w:bCs/>
          <w:noProof w:val="0"/>
          <w:color w:val="000000"/>
        </w:rPr>
      </w:pPr>
    </w:p>
    <w:p w14:paraId="178D3D21" w14:textId="77777777" w:rsidR="00FB2B93" w:rsidRDefault="00FB2B93">
      <w:pPr>
        <w:autoSpaceDE w:val="0"/>
        <w:autoSpaceDN w:val="0"/>
        <w:adjustRightInd w:val="0"/>
        <w:rPr>
          <w:i/>
          <w:iCs/>
          <w:noProof w:val="0"/>
          <w:color w:val="000000"/>
        </w:rPr>
      </w:pPr>
      <w:r>
        <w:rPr>
          <w:i/>
          <w:iCs/>
          <w:noProof w:val="0"/>
          <w:color w:val="000000"/>
        </w:rPr>
        <w:t xml:space="preserve">Videre behandlingsstrategi, herunder </w:t>
      </w:r>
      <w:proofErr w:type="spellStart"/>
      <w:r>
        <w:rPr>
          <w:i/>
          <w:iCs/>
          <w:noProof w:val="0"/>
          <w:color w:val="000000"/>
        </w:rPr>
        <w:t>seponering</w:t>
      </w:r>
      <w:proofErr w:type="spellEnd"/>
    </w:p>
    <w:p w14:paraId="206EC759" w14:textId="77777777" w:rsidR="00FB2B93" w:rsidRDefault="00FB2B93">
      <w:pPr>
        <w:numPr>
          <w:ilvl w:val="0"/>
          <w:numId w:val="11"/>
        </w:numPr>
        <w:autoSpaceDE w:val="0"/>
        <w:autoSpaceDN w:val="0"/>
        <w:adjustRightInd w:val="0"/>
        <w:rPr>
          <w:noProof w:val="0"/>
          <w:color w:val="000000"/>
        </w:rPr>
      </w:pPr>
      <w:r>
        <w:rPr>
          <w:noProof w:val="0"/>
          <w:color w:val="000000"/>
        </w:rPr>
        <w:t xml:space="preserve">Ved komplet primært respons efter induktionsbehandling revurderes behandlingsbehov med henblik på fortsat vedligeholdelsesbehandling eller ophør med den biologiske behandling. </w:t>
      </w:r>
    </w:p>
    <w:p w14:paraId="54E26930" w14:textId="77777777" w:rsidR="00FB2B93" w:rsidRDefault="00FB2B93">
      <w:pPr>
        <w:numPr>
          <w:ilvl w:val="0"/>
          <w:numId w:val="11"/>
        </w:numPr>
        <w:autoSpaceDE w:val="0"/>
        <w:autoSpaceDN w:val="0"/>
        <w:adjustRightInd w:val="0"/>
        <w:rPr>
          <w:noProof w:val="0"/>
          <w:color w:val="000000"/>
        </w:rPr>
      </w:pPr>
      <w:r>
        <w:rPr>
          <w:noProof w:val="0"/>
          <w:color w:val="000000"/>
        </w:rPr>
        <w:t xml:space="preserve">Ved kun partielt primært respons af induktionsbehandling kan det overvejes at fortsætte med vedligeholdelsesterapi. Eventuelt kan intensivering af behandling komme på tale (afkortning af interval, øgning af dosis). </w:t>
      </w:r>
    </w:p>
    <w:p w14:paraId="0CEA37B3" w14:textId="77777777" w:rsidR="00FB2B93" w:rsidRDefault="00FB2B93">
      <w:pPr>
        <w:numPr>
          <w:ilvl w:val="0"/>
          <w:numId w:val="11"/>
        </w:numPr>
        <w:autoSpaceDE w:val="0"/>
        <w:autoSpaceDN w:val="0"/>
        <w:adjustRightInd w:val="0"/>
        <w:rPr>
          <w:noProof w:val="0"/>
          <w:color w:val="000000"/>
        </w:rPr>
      </w:pPr>
      <w:r>
        <w:rPr>
          <w:noProof w:val="0"/>
          <w:color w:val="000000"/>
        </w:rPr>
        <w:t xml:space="preserve">Ved manglende effekt (ingen effekt eller forværring af symptomer) af induktionsbehandling eller vedligeholdelsesbehandling bør behandlingen ophøre eller eventuelt skift til andet biologisk lægemiddel overvejes. </w:t>
      </w:r>
    </w:p>
    <w:p w14:paraId="106778AA" w14:textId="77777777" w:rsidR="00FB2B93" w:rsidRDefault="00FB2B93">
      <w:pPr>
        <w:autoSpaceDE w:val="0"/>
        <w:autoSpaceDN w:val="0"/>
        <w:adjustRightInd w:val="0"/>
        <w:rPr>
          <w:b/>
          <w:bCs/>
          <w:noProof w:val="0"/>
          <w:color w:val="000000"/>
        </w:rPr>
      </w:pPr>
    </w:p>
    <w:p w14:paraId="6C8CD2CB" w14:textId="77777777" w:rsidR="00FB2B93" w:rsidRDefault="00FB2B93">
      <w:pPr>
        <w:autoSpaceDE w:val="0"/>
        <w:autoSpaceDN w:val="0"/>
        <w:adjustRightInd w:val="0"/>
        <w:rPr>
          <w:i/>
          <w:iCs/>
          <w:noProof w:val="0"/>
          <w:color w:val="000000"/>
        </w:rPr>
      </w:pPr>
      <w:r>
        <w:rPr>
          <w:i/>
          <w:iCs/>
          <w:noProof w:val="0"/>
          <w:color w:val="000000"/>
        </w:rPr>
        <w:t xml:space="preserve">Monitorering </w:t>
      </w:r>
    </w:p>
    <w:p w14:paraId="717FA90F" w14:textId="77777777" w:rsidR="00FB2B93" w:rsidRDefault="00FB2B93">
      <w:pPr>
        <w:autoSpaceDE w:val="0"/>
        <w:autoSpaceDN w:val="0"/>
        <w:adjustRightInd w:val="0"/>
        <w:rPr>
          <w:noProof w:val="0"/>
          <w:color w:val="000000"/>
        </w:rPr>
      </w:pPr>
      <w:r>
        <w:rPr>
          <w:noProof w:val="0"/>
          <w:color w:val="000000"/>
        </w:rPr>
        <w:t xml:space="preserve">Behandlingseffekt vurderes på baggrund af symptomer, kliniske markører (Harvey-Bradshaw indeks) og </w:t>
      </w:r>
      <w:proofErr w:type="spellStart"/>
      <w:r>
        <w:rPr>
          <w:noProof w:val="0"/>
          <w:color w:val="000000"/>
        </w:rPr>
        <w:t>paraklinik</w:t>
      </w:r>
      <w:proofErr w:type="spellEnd"/>
      <w:r>
        <w:rPr>
          <w:noProof w:val="0"/>
          <w:color w:val="000000"/>
        </w:rPr>
        <w:t xml:space="preserve"> (CRP/F-calprotectin). </w:t>
      </w:r>
    </w:p>
    <w:p w14:paraId="49859345" w14:textId="77777777" w:rsidR="00FB2B93" w:rsidRDefault="00FB2B93">
      <w:pPr>
        <w:autoSpaceDE w:val="0"/>
        <w:autoSpaceDN w:val="0"/>
        <w:adjustRightInd w:val="0"/>
        <w:rPr>
          <w:b/>
          <w:bCs/>
          <w:noProof w:val="0"/>
          <w:color w:val="000000"/>
        </w:rPr>
      </w:pPr>
    </w:p>
    <w:p w14:paraId="246F8A6C" w14:textId="77777777" w:rsidR="00FB2B93" w:rsidRDefault="00FB2B93">
      <w:pPr>
        <w:autoSpaceDE w:val="0"/>
        <w:autoSpaceDN w:val="0"/>
        <w:adjustRightInd w:val="0"/>
        <w:rPr>
          <w:i/>
          <w:iCs/>
          <w:noProof w:val="0"/>
          <w:color w:val="000000"/>
        </w:rPr>
      </w:pPr>
      <w:r>
        <w:rPr>
          <w:i/>
          <w:iCs/>
          <w:noProof w:val="0"/>
          <w:color w:val="000000"/>
        </w:rPr>
        <w:t>Hvor længe fortsættes behandling</w:t>
      </w:r>
    </w:p>
    <w:p w14:paraId="661E083B" w14:textId="77777777" w:rsidR="00FB2B93" w:rsidRDefault="00FB2B93">
      <w:pPr>
        <w:autoSpaceDE w:val="0"/>
        <w:autoSpaceDN w:val="0"/>
        <w:adjustRightInd w:val="0"/>
        <w:rPr>
          <w:noProof w:val="0"/>
          <w:color w:val="000000"/>
        </w:rPr>
      </w:pPr>
      <w:r>
        <w:rPr>
          <w:noProof w:val="0"/>
          <w:color w:val="000000"/>
        </w:rPr>
        <w:t xml:space="preserve">Effekt af vedligeholdelsesbehandlingen evalueres klinisk og </w:t>
      </w:r>
      <w:proofErr w:type="spellStart"/>
      <w:r>
        <w:rPr>
          <w:noProof w:val="0"/>
          <w:color w:val="000000"/>
        </w:rPr>
        <w:t>paraklinisk</w:t>
      </w:r>
      <w:proofErr w:type="spellEnd"/>
      <w:r>
        <w:rPr>
          <w:noProof w:val="0"/>
          <w:color w:val="000000"/>
        </w:rPr>
        <w:t xml:space="preserve"> hver 26./52. uge. Der kan gøres status </w:t>
      </w:r>
      <w:proofErr w:type="spellStart"/>
      <w:r>
        <w:rPr>
          <w:noProof w:val="0"/>
          <w:color w:val="000000"/>
        </w:rPr>
        <w:t>endoskopisk</w:t>
      </w:r>
      <w:proofErr w:type="spellEnd"/>
      <w:r>
        <w:rPr>
          <w:noProof w:val="0"/>
          <w:color w:val="000000"/>
        </w:rPr>
        <w:t xml:space="preserve"> eller ved MR-scanning</w:t>
      </w:r>
      <w:r w:rsidR="00D20121">
        <w:rPr>
          <w:noProof w:val="0"/>
          <w:color w:val="000000"/>
        </w:rPr>
        <w:fldChar w:fldCharType="begin">
          <w:fldData xml:space="preserve">PFJlZm1hbj48Q2l0ZT48QXV0aG9yPk1vd2F0PC9BdXRob3I+PFllYXI+MjAxMTwvWWVhcj48UmVj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</w:fldData>
        </w:fldChar>
      </w:r>
      <w:r>
        <w:rPr>
          <w:noProof w:val="0"/>
          <w:color w:val="000000"/>
        </w:rPr>
        <w:instrText xml:space="preserve"> ADDIN REFMGR.CITE </w:instrText>
      </w:r>
      <w:r w:rsidR="00D20121">
        <w:rPr>
          <w:noProof w:val="0"/>
          <w:color w:val="000000"/>
        </w:rPr>
        <w:fldChar w:fldCharType="begin">
          <w:fldData xml:space="preserve">PFJlZm1hbj48Q2l0ZT48QXV0aG9yPk1vd2F0PC9BdXRob3I+PFllYXI+MjAxMTwvWWVhcj48UmVj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</w:fldData>
        </w:fldChar>
      </w:r>
      <w:r>
        <w:rPr>
          <w:noProof w:val="0"/>
          <w:color w:val="000000"/>
        </w:rPr>
        <w:instrText xml:space="preserve"> ADDIN EN.CITE.DATA </w:instrText>
      </w:r>
      <w:r w:rsidR="00D20121">
        <w:rPr>
          <w:noProof w:val="0"/>
          <w:color w:val="000000"/>
        </w:rPr>
      </w:r>
      <w:r w:rsidR="00D20121">
        <w:rPr>
          <w:noProof w:val="0"/>
          <w:color w:val="000000"/>
        </w:rPr>
        <w:fldChar w:fldCharType="end"/>
      </w:r>
      <w:r w:rsidR="00D20121">
        <w:rPr>
          <w:noProof w:val="0"/>
          <w:color w:val="000000"/>
        </w:rPr>
      </w:r>
      <w:r w:rsidR="00D20121">
        <w:rPr>
          <w:noProof w:val="0"/>
          <w:color w:val="000000"/>
        </w:rPr>
        <w:fldChar w:fldCharType="separate"/>
      </w:r>
      <w:r>
        <w:rPr>
          <w:color w:val="000000"/>
          <w:vertAlign w:val="superscript"/>
        </w:rPr>
        <w:t>27</w:t>
      </w:r>
      <w:r w:rsidR="00D20121">
        <w:rPr>
          <w:noProof w:val="0"/>
          <w:color w:val="000000"/>
        </w:rPr>
        <w:fldChar w:fldCharType="end"/>
      </w:r>
      <w:r>
        <w:rPr>
          <w:noProof w:val="0"/>
          <w:color w:val="000000"/>
        </w:rPr>
        <w:t xml:space="preserve">. Ved tegn på sygdomsaktivitet fortsættes behandlingen. Hvis sygdommen er i ro, kan behandlingen ophøre og genmonitoreres efter 8 uger. Ved fortsat inaktiv sygdom fortsætter patienten uden biologisk behandling. </w:t>
      </w:r>
    </w:p>
    <w:p w14:paraId="292EA5B6" w14:textId="77777777" w:rsidR="00FB2B93" w:rsidRDefault="00FB2B93">
      <w:pPr>
        <w:rPr>
          <w:noProof w:val="0"/>
          <w:color w:val="000000"/>
        </w:rPr>
      </w:pPr>
      <w:r>
        <w:rPr>
          <w:noProof w:val="0"/>
          <w:color w:val="000000"/>
        </w:rPr>
        <w:t xml:space="preserve">Ved recidiv efter ophør af vedligeholdelsesbehandling kan behandlingen genoptages. </w:t>
      </w:r>
    </w:p>
    <w:p w14:paraId="7D980EA1" w14:textId="77777777" w:rsidR="00FB2B93" w:rsidRDefault="00FB2B93"/>
    <w:p w14:paraId="4D763CAF" w14:textId="77777777" w:rsidR="00FB2B93" w:rsidRDefault="00FB2B93"/>
    <w:p w14:paraId="4C02EBB3" w14:textId="77777777" w:rsidR="00FB2B93" w:rsidRDefault="00FB2B93">
      <w:pPr>
        <w:autoSpaceDE w:val="0"/>
        <w:autoSpaceDN w:val="0"/>
        <w:adjustRightInd w:val="0"/>
        <w:rPr>
          <w:b/>
          <w:bCs/>
          <w:noProof w:val="0"/>
          <w:color w:val="000000"/>
        </w:rPr>
      </w:pPr>
      <w:proofErr w:type="spellStart"/>
      <w:r>
        <w:rPr>
          <w:b/>
          <w:bCs/>
          <w:noProof w:val="0"/>
          <w:color w:val="000000"/>
        </w:rPr>
        <w:t>Fistulerende</w:t>
      </w:r>
      <w:proofErr w:type="spellEnd"/>
      <w:r>
        <w:rPr>
          <w:b/>
          <w:bCs/>
          <w:noProof w:val="0"/>
          <w:color w:val="000000"/>
        </w:rPr>
        <w:t xml:space="preserve"> </w:t>
      </w:r>
      <w:proofErr w:type="spellStart"/>
      <w:r>
        <w:rPr>
          <w:b/>
          <w:bCs/>
          <w:noProof w:val="0"/>
          <w:color w:val="000000"/>
        </w:rPr>
        <w:t>Crohns</w:t>
      </w:r>
      <w:proofErr w:type="spellEnd"/>
      <w:r>
        <w:rPr>
          <w:b/>
          <w:bCs/>
          <w:noProof w:val="0"/>
          <w:color w:val="000000"/>
        </w:rPr>
        <w:t xml:space="preserve"> sygdom</w:t>
      </w:r>
    </w:p>
    <w:p w14:paraId="271921F9" w14:textId="77777777" w:rsidR="00FB2B93" w:rsidRDefault="00FB2B93">
      <w:pPr>
        <w:autoSpaceDE w:val="0"/>
        <w:autoSpaceDN w:val="0"/>
        <w:adjustRightInd w:val="0"/>
        <w:rPr>
          <w:noProof w:val="0"/>
          <w:color w:val="000000"/>
        </w:rPr>
      </w:pPr>
    </w:p>
    <w:p w14:paraId="0A390F2C" w14:textId="77777777" w:rsidR="00FB2B93" w:rsidRDefault="00FB2B93">
      <w:pPr>
        <w:autoSpaceDE w:val="0"/>
        <w:autoSpaceDN w:val="0"/>
        <w:adjustRightInd w:val="0"/>
        <w:rPr>
          <w:i/>
          <w:iCs/>
          <w:noProof w:val="0"/>
          <w:color w:val="000000"/>
        </w:rPr>
      </w:pPr>
      <w:r>
        <w:rPr>
          <w:i/>
          <w:iCs/>
          <w:noProof w:val="0"/>
          <w:color w:val="000000"/>
        </w:rPr>
        <w:t>Hvornår behandles</w:t>
      </w:r>
    </w:p>
    <w:p w14:paraId="4A07C9ED" w14:textId="77777777" w:rsidR="00FB2B93" w:rsidRDefault="00FB2B93">
      <w:pPr>
        <w:autoSpaceDE w:val="0"/>
        <w:autoSpaceDN w:val="0"/>
        <w:adjustRightInd w:val="0"/>
        <w:rPr>
          <w:noProof w:val="0"/>
          <w:color w:val="000000"/>
        </w:rPr>
      </w:pPr>
      <w:r>
        <w:rPr>
          <w:noProof w:val="0"/>
          <w:color w:val="000000"/>
        </w:rPr>
        <w:t xml:space="preserve">Biologisk behandling kan initieres ved simpel fistel med </w:t>
      </w:r>
      <w:proofErr w:type="spellStart"/>
      <w:r>
        <w:rPr>
          <w:noProof w:val="0"/>
          <w:color w:val="000000"/>
        </w:rPr>
        <w:t>rektal</w:t>
      </w:r>
      <w:proofErr w:type="spellEnd"/>
      <w:r>
        <w:rPr>
          <w:noProof w:val="0"/>
          <w:color w:val="000000"/>
        </w:rPr>
        <w:t xml:space="preserve"> inflammation eller kompleks fistel, hvor initialbehandling (absces-drænage, </w:t>
      </w:r>
      <w:proofErr w:type="spellStart"/>
      <w:r>
        <w:rPr>
          <w:noProof w:val="0"/>
          <w:color w:val="000000"/>
        </w:rPr>
        <w:t>setontråd</w:t>
      </w:r>
      <w:proofErr w:type="spellEnd"/>
      <w:r>
        <w:rPr>
          <w:noProof w:val="0"/>
          <w:color w:val="000000"/>
        </w:rPr>
        <w:t xml:space="preserve">, antibiotika og immunmodulerende behandling: </w:t>
      </w:r>
      <w:proofErr w:type="spellStart"/>
      <w:r>
        <w:rPr>
          <w:noProof w:val="0"/>
          <w:color w:val="000000"/>
        </w:rPr>
        <w:t>azathioprin</w:t>
      </w:r>
      <w:proofErr w:type="spellEnd"/>
      <w:r>
        <w:rPr>
          <w:noProof w:val="0"/>
          <w:color w:val="000000"/>
        </w:rPr>
        <w:t xml:space="preserve"> 1,5-2,5 mg/kg/dag, 6-mercaptopurin 0,75-1,5 mg/kg/dag, </w:t>
      </w:r>
      <w:proofErr w:type="spellStart"/>
      <w:r>
        <w:rPr>
          <w:noProof w:val="0"/>
          <w:color w:val="000000"/>
        </w:rPr>
        <w:t>methotrexat</w:t>
      </w:r>
      <w:proofErr w:type="spellEnd"/>
      <w:r>
        <w:rPr>
          <w:noProof w:val="0"/>
          <w:color w:val="000000"/>
        </w:rPr>
        <w:t xml:space="preserve"> 25 mg/uge oralt eller subkutant) ikke har tilstrækkelig effekt</w:t>
      </w:r>
      <w:r w:rsidR="00D20121">
        <w:rPr>
          <w:noProof w:val="0"/>
          <w:color w:val="000000"/>
        </w:rPr>
        <w:fldChar w:fldCharType="begin">
          <w:fldData xml:space="preserve">PFJlZm1hbj48Q2l0ZT48QXV0aG9yPlByZXNlbnQ8L0F1dGhvcj48WWVhcj4xOTk5PC9ZZWFyPjxS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==
</w:fldData>
        </w:fldChar>
      </w:r>
      <w:r>
        <w:rPr>
          <w:noProof w:val="0"/>
          <w:color w:val="000000"/>
        </w:rPr>
        <w:instrText xml:space="preserve"> ADDIN REFMGR.CITE </w:instrText>
      </w:r>
      <w:r w:rsidR="00D20121">
        <w:rPr>
          <w:noProof w:val="0"/>
          <w:color w:val="000000"/>
        </w:rPr>
        <w:fldChar w:fldCharType="begin">
          <w:fldData xml:space="preserve">PFJlZm1hbj48Q2l0ZT48QXV0aG9yPlByZXNlbnQ8L0F1dGhvcj48WWVhcj4xOTk5PC9ZZWFyPjxS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==
</w:fldData>
        </w:fldChar>
      </w:r>
      <w:r>
        <w:rPr>
          <w:noProof w:val="0"/>
          <w:color w:val="000000"/>
        </w:rPr>
        <w:instrText xml:space="preserve"> ADDIN EN.CITE.DATA </w:instrText>
      </w:r>
      <w:r w:rsidR="00D20121">
        <w:rPr>
          <w:noProof w:val="0"/>
          <w:color w:val="000000"/>
        </w:rPr>
      </w:r>
      <w:r w:rsidR="00D20121">
        <w:rPr>
          <w:noProof w:val="0"/>
          <w:color w:val="000000"/>
        </w:rPr>
        <w:fldChar w:fldCharType="end"/>
      </w:r>
      <w:r w:rsidR="00D20121">
        <w:rPr>
          <w:noProof w:val="0"/>
          <w:color w:val="000000"/>
        </w:rPr>
      </w:r>
      <w:r w:rsidR="00D20121">
        <w:rPr>
          <w:noProof w:val="0"/>
          <w:color w:val="000000"/>
        </w:rPr>
        <w:fldChar w:fldCharType="separate"/>
      </w:r>
      <w:r>
        <w:rPr>
          <w:color w:val="000000"/>
          <w:vertAlign w:val="superscript"/>
        </w:rPr>
        <w:t>28-31</w:t>
      </w:r>
      <w:r w:rsidR="00D20121">
        <w:rPr>
          <w:noProof w:val="0"/>
          <w:color w:val="000000"/>
        </w:rPr>
        <w:fldChar w:fldCharType="end"/>
      </w:r>
      <w:r>
        <w:rPr>
          <w:noProof w:val="0"/>
          <w:color w:val="000000"/>
        </w:rPr>
        <w:t xml:space="preserve">. </w:t>
      </w:r>
    </w:p>
    <w:p w14:paraId="27DA52C1" w14:textId="77777777" w:rsidR="00FB2B93" w:rsidRDefault="00FB2B93">
      <w:pPr>
        <w:autoSpaceDE w:val="0"/>
        <w:autoSpaceDN w:val="0"/>
        <w:adjustRightInd w:val="0"/>
        <w:rPr>
          <w:noProof w:val="0"/>
          <w:color w:val="000000"/>
        </w:rPr>
      </w:pPr>
    </w:p>
    <w:p w14:paraId="7DA57ECA" w14:textId="77777777" w:rsidR="00FB2B93" w:rsidRDefault="00FB2B93">
      <w:pPr>
        <w:autoSpaceDE w:val="0"/>
        <w:autoSpaceDN w:val="0"/>
        <w:adjustRightInd w:val="0"/>
        <w:rPr>
          <w:i/>
          <w:iCs/>
          <w:noProof w:val="0"/>
          <w:color w:val="000000"/>
        </w:rPr>
      </w:pPr>
      <w:r>
        <w:rPr>
          <w:i/>
          <w:iCs/>
          <w:noProof w:val="0"/>
          <w:color w:val="000000"/>
        </w:rPr>
        <w:t xml:space="preserve">Videre behandlingsstrategi, herunder </w:t>
      </w:r>
      <w:proofErr w:type="spellStart"/>
      <w:r>
        <w:rPr>
          <w:i/>
          <w:iCs/>
          <w:noProof w:val="0"/>
          <w:color w:val="000000"/>
        </w:rPr>
        <w:t>seponering</w:t>
      </w:r>
      <w:proofErr w:type="spellEnd"/>
    </w:p>
    <w:p w14:paraId="50FE12ED" w14:textId="77777777" w:rsidR="00FB2B93" w:rsidRDefault="00FB2B93">
      <w:pPr>
        <w:numPr>
          <w:ilvl w:val="0"/>
          <w:numId w:val="10"/>
        </w:numPr>
        <w:rPr>
          <w:noProof w:val="0"/>
          <w:color w:val="000000"/>
        </w:rPr>
      </w:pPr>
      <w:r>
        <w:rPr>
          <w:noProof w:val="0"/>
          <w:color w:val="000000"/>
        </w:rPr>
        <w:lastRenderedPageBreak/>
        <w:t xml:space="preserve">Ved komplet primær respons (lukning af fistel eller ophørt sekretion) efter induktionsbehandling revurderes behandlingsbehov, med henblik på fortsat vedligeholdelsesbehandling eller ophør med den biologiske behandling. </w:t>
      </w:r>
    </w:p>
    <w:p w14:paraId="3E28FE91" w14:textId="77777777" w:rsidR="00FB2B93" w:rsidRDefault="00FB2B93">
      <w:pPr>
        <w:numPr>
          <w:ilvl w:val="0"/>
          <w:numId w:val="10"/>
        </w:numPr>
        <w:rPr>
          <w:noProof w:val="0"/>
          <w:color w:val="000000"/>
        </w:rPr>
      </w:pPr>
      <w:r>
        <w:rPr>
          <w:noProof w:val="0"/>
          <w:color w:val="000000"/>
        </w:rPr>
        <w:t xml:space="preserve">Ved kun partielt respons kan behandling fortsætte, eventuel dosisøgning eller kortere behandlingsinterval kan overvejes. </w:t>
      </w:r>
    </w:p>
    <w:p w14:paraId="45BACCCE" w14:textId="77777777" w:rsidR="00FB2B93" w:rsidRDefault="00FB2B93">
      <w:pPr>
        <w:numPr>
          <w:ilvl w:val="0"/>
          <w:numId w:val="10"/>
        </w:numPr>
        <w:rPr>
          <w:noProof w:val="0"/>
          <w:color w:val="000000"/>
        </w:rPr>
      </w:pPr>
      <w:r>
        <w:rPr>
          <w:noProof w:val="0"/>
          <w:color w:val="000000"/>
        </w:rPr>
        <w:t>Manglende effekt af induktionsbehandling udelukker ikke effekt på længere sigt. Ved manglende effekt af vedligeholdelsesbehandling afsluttes behandlingen..</w:t>
      </w:r>
    </w:p>
    <w:p w14:paraId="2A4FC34B" w14:textId="77777777" w:rsidR="00FB2B93" w:rsidRDefault="00FB2B93">
      <w:pPr>
        <w:autoSpaceDE w:val="0"/>
        <w:autoSpaceDN w:val="0"/>
        <w:adjustRightInd w:val="0"/>
        <w:rPr>
          <w:i/>
          <w:iCs/>
          <w:noProof w:val="0"/>
          <w:color w:val="000000"/>
        </w:rPr>
      </w:pPr>
    </w:p>
    <w:p w14:paraId="5103E086" w14:textId="77777777" w:rsidR="00FB2B93" w:rsidRDefault="00FB2B93">
      <w:pPr>
        <w:autoSpaceDE w:val="0"/>
        <w:autoSpaceDN w:val="0"/>
        <w:adjustRightInd w:val="0"/>
        <w:rPr>
          <w:i/>
          <w:iCs/>
          <w:noProof w:val="0"/>
          <w:color w:val="000000"/>
        </w:rPr>
      </w:pPr>
      <w:r>
        <w:rPr>
          <w:i/>
          <w:iCs/>
          <w:noProof w:val="0"/>
          <w:color w:val="000000"/>
        </w:rPr>
        <w:t>Monitorering</w:t>
      </w:r>
    </w:p>
    <w:p w14:paraId="1CC94B13" w14:textId="77777777" w:rsidR="00FB2B93" w:rsidRDefault="00FB2B93">
      <w:pPr>
        <w:autoSpaceDE w:val="0"/>
        <w:autoSpaceDN w:val="0"/>
        <w:adjustRightInd w:val="0"/>
        <w:rPr>
          <w:noProof w:val="0"/>
          <w:color w:val="000000"/>
        </w:rPr>
      </w:pPr>
      <w:r>
        <w:rPr>
          <w:noProof w:val="0"/>
          <w:color w:val="000000"/>
        </w:rPr>
        <w:t xml:space="preserve">Vurdering af fistelstatus hver 26./52. uge evt. inklusiv billeddiagnostik. Ved recidiv revurderes behandlingsstrategi med henblik på mulig kirurgisk intervention, kombineret kirurgisk og medicinsk behandling eller genoptagelse af vedligeholdelsesbehandling. </w:t>
      </w:r>
    </w:p>
    <w:p w14:paraId="7151DBEF" w14:textId="77777777" w:rsidR="00FB2B93" w:rsidRDefault="00FB2B93">
      <w:pPr>
        <w:autoSpaceDE w:val="0"/>
        <w:autoSpaceDN w:val="0"/>
        <w:adjustRightInd w:val="0"/>
        <w:rPr>
          <w:b/>
          <w:bCs/>
          <w:noProof w:val="0"/>
          <w:color w:val="000000"/>
        </w:rPr>
      </w:pPr>
    </w:p>
    <w:p w14:paraId="6C6F5D54" w14:textId="77777777" w:rsidR="00FB2B93" w:rsidRDefault="00FB2B93">
      <w:pPr>
        <w:autoSpaceDE w:val="0"/>
        <w:autoSpaceDN w:val="0"/>
        <w:adjustRightInd w:val="0"/>
        <w:rPr>
          <w:i/>
          <w:iCs/>
          <w:noProof w:val="0"/>
          <w:color w:val="000000"/>
        </w:rPr>
      </w:pPr>
      <w:r>
        <w:rPr>
          <w:i/>
          <w:iCs/>
          <w:noProof w:val="0"/>
          <w:color w:val="000000"/>
        </w:rPr>
        <w:t>Hvor længe fortsættes behandlingen</w:t>
      </w:r>
    </w:p>
    <w:p w14:paraId="075C42F3" w14:textId="77777777" w:rsidR="00FB2B93" w:rsidRDefault="00FB2B93">
      <w:pPr>
        <w:autoSpaceDE w:val="0"/>
        <w:autoSpaceDN w:val="0"/>
        <w:adjustRightInd w:val="0"/>
        <w:rPr>
          <w:noProof w:val="0"/>
          <w:color w:val="000000"/>
        </w:rPr>
      </w:pPr>
      <w:r>
        <w:rPr>
          <w:noProof w:val="0"/>
          <w:color w:val="000000"/>
        </w:rPr>
        <w:t xml:space="preserve">Komplet </w:t>
      </w:r>
      <w:proofErr w:type="spellStart"/>
      <w:r>
        <w:rPr>
          <w:noProof w:val="0"/>
          <w:color w:val="000000"/>
        </w:rPr>
        <w:t>fistelopheling</w:t>
      </w:r>
      <w:proofErr w:type="spellEnd"/>
      <w:r>
        <w:rPr>
          <w:noProof w:val="0"/>
          <w:color w:val="000000"/>
        </w:rPr>
        <w:t xml:space="preserve"> efter induktionsbehandling ses sjældent. Især patienter med komplekst fistelsystem har ofte behov for langvarig behandling. Behandlingen kan fortsættes, hvis der er komplet eller partielt respons. </w:t>
      </w:r>
    </w:p>
    <w:p w14:paraId="79811940" w14:textId="77777777" w:rsidR="00FB2B93" w:rsidRDefault="00FB2B93">
      <w:pPr>
        <w:autoSpaceDE w:val="0"/>
        <w:autoSpaceDN w:val="0"/>
        <w:adjustRightInd w:val="0"/>
        <w:rPr>
          <w:noProof w:val="0"/>
          <w:color w:val="000000"/>
        </w:rPr>
      </w:pPr>
    </w:p>
    <w:p w14:paraId="68B29632" w14:textId="77777777" w:rsidR="00FB2B93" w:rsidRDefault="00FB2B93">
      <w:pPr>
        <w:autoSpaceDE w:val="0"/>
        <w:autoSpaceDN w:val="0"/>
        <w:adjustRightInd w:val="0"/>
        <w:rPr>
          <w:b/>
          <w:bCs/>
          <w:i/>
          <w:iCs/>
          <w:noProof w:val="0"/>
          <w:color w:val="000000"/>
        </w:rPr>
      </w:pPr>
    </w:p>
    <w:p w14:paraId="2638F660" w14:textId="77777777" w:rsidR="00FB2B93" w:rsidRDefault="00FB2B93">
      <w:pPr>
        <w:autoSpaceDE w:val="0"/>
        <w:autoSpaceDN w:val="0"/>
        <w:adjustRightInd w:val="0"/>
        <w:rPr>
          <w:noProof w:val="0"/>
          <w:color w:val="000000"/>
        </w:rPr>
      </w:pPr>
      <w:r>
        <w:rPr>
          <w:b/>
          <w:bCs/>
          <w:noProof w:val="0"/>
          <w:color w:val="000000"/>
        </w:rPr>
        <w:t xml:space="preserve">Akut svær </w:t>
      </w:r>
      <w:proofErr w:type="spellStart"/>
      <w:r>
        <w:rPr>
          <w:b/>
          <w:bCs/>
          <w:noProof w:val="0"/>
          <w:color w:val="000000"/>
        </w:rPr>
        <w:t>colitis</w:t>
      </w:r>
      <w:proofErr w:type="spellEnd"/>
      <w:r>
        <w:rPr>
          <w:b/>
          <w:bCs/>
          <w:noProof w:val="0"/>
          <w:color w:val="000000"/>
        </w:rPr>
        <w:t xml:space="preserve"> </w:t>
      </w:r>
      <w:proofErr w:type="spellStart"/>
      <w:r>
        <w:rPr>
          <w:b/>
          <w:bCs/>
          <w:noProof w:val="0"/>
          <w:color w:val="000000"/>
        </w:rPr>
        <w:t>ulcerosa</w:t>
      </w:r>
      <w:proofErr w:type="spellEnd"/>
    </w:p>
    <w:p w14:paraId="72507E2A" w14:textId="77777777" w:rsidR="00FB2B93" w:rsidRDefault="00FB2B93">
      <w:pPr>
        <w:autoSpaceDE w:val="0"/>
        <w:autoSpaceDN w:val="0"/>
        <w:adjustRightInd w:val="0"/>
        <w:rPr>
          <w:b/>
          <w:bCs/>
          <w:noProof w:val="0"/>
          <w:color w:val="000000"/>
        </w:rPr>
      </w:pPr>
    </w:p>
    <w:p w14:paraId="1505016E" w14:textId="77777777" w:rsidR="00FB2B93" w:rsidRDefault="00FB2B93">
      <w:pPr>
        <w:autoSpaceDE w:val="0"/>
        <w:autoSpaceDN w:val="0"/>
        <w:adjustRightInd w:val="0"/>
        <w:rPr>
          <w:i/>
          <w:iCs/>
          <w:noProof w:val="0"/>
          <w:color w:val="000000"/>
        </w:rPr>
      </w:pPr>
      <w:r>
        <w:rPr>
          <w:i/>
          <w:iCs/>
          <w:noProof w:val="0"/>
          <w:color w:val="000000"/>
        </w:rPr>
        <w:t>Hvornår behandles</w:t>
      </w:r>
    </w:p>
    <w:p w14:paraId="7C148949" w14:textId="77777777" w:rsidR="00FB2B93" w:rsidRDefault="00FB2B93">
      <w:pPr>
        <w:autoSpaceDE w:val="0"/>
        <w:autoSpaceDN w:val="0"/>
        <w:adjustRightInd w:val="0"/>
        <w:rPr>
          <w:noProof w:val="0"/>
          <w:color w:val="000000"/>
        </w:rPr>
      </w:pPr>
      <w:r>
        <w:rPr>
          <w:noProof w:val="0"/>
          <w:color w:val="000000"/>
        </w:rPr>
        <w:t xml:space="preserve">Akut svær </w:t>
      </w:r>
      <w:proofErr w:type="spellStart"/>
      <w:r>
        <w:rPr>
          <w:noProof w:val="0"/>
          <w:color w:val="000000"/>
        </w:rPr>
        <w:t>colitis</w:t>
      </w:r>
      <w:proofErr w:type="spellEnd"/>
      <w:r>
        <w:rPr>
          <w:noProof w:val="0"/>
          <w:color w:val="000000"/>
        </w:rPr>
        <w:t xml:space="preserve"> </w:t>
      </w:r>
      <w:proofErr w:type="spellStart"/>
      <w:r>
        <w:rPr>
          <w:noProof w:val="0"/>
          <w:color w:val="000000"/>
        </w:rPr>
        <w:t>ulcerosa</w:t>
      </w:r>
      <w:proofErr w:type="spellEnd"/>
      <w:r>
        <w:rPr>
          <w:noProof w:val="0"/>
          <w:color w:val="000000"/>
        </w:rPr>
        <w:t xml:space="preserve">, hvor der kun er partielt respons efter 3-5 hele døgns behandling med højdosis systemisk steroid kan, hvis kirurgisk behandling ikke foretrækkes, enten behandles med </w:t>
      </w:r>
      <w:proofErr w:type="spellStart"/>
      <w:r>
        <w:rPr>
          <w:noProof w:val="0"/>
          <w:color w:val="000000"/>
        </w:rPr>
        <w:t>infliximab</w:t>
      </w:r>
      <w:proofErr w:type="spellEnd"/>
      <w:r>
        <w:rPr>
          <w:noProof w:val="0"/>
          <w:color w:val="000000"/>
        </w:rPr>
        <w:t xml:space="preserve"> eller ciclosporin</w:t>
      </w:r>
      <w:r w:rsidR="00D20121">
        <w:rPr>
          <w:noProof w:val="0"/>
          <w:color w:val="000000"/>
        </w:rPr>
        <w:fldChar w:fldCharType="begin">
          <w:fldData xml:space="preserve">PFJlZm1hbj48Q2l0ZT48QXV0aG9yPkJpYW5jb25lPC9BdXRob3I+PFllYXI+MjAwODwvWWVhcj48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</w:fldData>
        </w:fldChar>
      </w:r>
      <w:r>
        <w:rPr>
          <w:noProof w:val="0"/>
          <w:color w:val="000000"/>
        </w:rPr>
        <w:instrText xml:space="preserve"> ADDIN REFMGR.CITE </w:instrText>
      </w:r>
      <w:r w:rsidR="00D20121">
        <w:rPr>
          <w:noProof w:val="0"/>
          <w:color w:val="000000"/>
        </w:rPr>
        <w:fldChar w:fldCharType="begin">
          <w:fldData xml:space="preserve">PFJlZm1hbj48Q2l0ZT48QXV0aG9yPkJpYW5jb25lPC9BdXRob3I+PFllYXI+MjAwODwvWWVhcj48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</w:fldData>
        </w:fldChar>
      </w:r>
      <w:r>
        <w:rPr>
          <w:noProof w:val="0"/>
          <w:color w:val="000000"/>
        </w:rPr>
        <w:instrText xml:space="preserve"> ADDIN EN.CITE.DATA </w:instrText>
      </w:r>
      <w:r w:rsidR="00D20121">
        <w:rPr>
          <w:noProof w:val="0"/>
          <w:color w:val="000000"/>
        </w:rPr>
      </w:r>
      <w:r w:rsidR="00D20121">
        <w:rPr>
          <w:noProof w:val="0"/>
          <w:color w:val="000000"/>
        </w:rPr>
        <w:fldChar w:fldCharType="end"/>
      </w:r>
      <w:r w:rsidR="00D20121">
        <w:rPr>
          <w:noProof w:val="0"/>
          <w:color w:val="000000"/>
        </w:rPr>
      </w:r>
      <w:r w:rsidR="00D20121">
        <w:rPr>
          <w:noProof w:val="0"/>
          <w:color w:val="000000"/>
        </w:rPr>
        <w:fldChar w:fldCharType="separate"/>
      </w:r>
      <w:r>
        <w:rPr>
          <w:color w:val="000000"/>
          <w:vertAlign w:val="superscript"/>
        </w:rPr>
        <w:t>32;33</w:t>
      </w:r>
      <w:r w:rsidR="00D20121">
        <w:rPr>
          <w:noProof w:val="0"/>
          <w:color w:val="000000"/>
        </w:rPr>
        <w:fldChar w:fldCharType="end"/>
      </w:r>
      <w:r>
        <w:rPr>
          <w:noProof w:val="0"/>
          <w:color w:val="000000"/>
        </w:rPr>
        <w:t xml:space="preserve">. </w:t>
      </w:r>
    </w:p>
    <w:p w14:paraId="3AE3BBCB" w14:textId="77777777" w:rsidR="00FB2B93" w:rsidRDefault="00FB2B93">
      <w:pPr>
        <w:autoSpaceDE w:val="0"/>
        <w:autoSpaceDN w:val="0"/>
        <w:adjustRightInd w:val="0"/>
        <w:rPr>
          <w:b/>
          <w:bCs/>
          <w:noProof w:val="0"/>
          <w:color w:val="000000"/>
        </w:rPr>
      </w:pPr>
    </w:p>
    <w:p w14:paraId="4DA82167" w14:textId="77777777" w:rsidR="00FB2B93" w:rsidRDefault="00FB2B93">
      <w:pPr>
        <w:autoSpaceDE w:val="0"/>
        <w:autoSpaceDN w:val="0"/>
        <w:adjustRightInd w:val="0"/>
        <w:rPr>
          <w:i/>
          <w:iCs/>
          <w:noProof w:val="0"/>
          <w:color w:val="000000"/>
        </w:rPr>
      </w:pPr>
      <w:r>
        <w:rPr>
          <w:i/>
          <w:iCs/>
          <w:noProof w:val="0"/>
          <w:color w:val="000000"/>
        </w:rPr>
        <w:t xml:space="preserve">Videre behandlingsstrategi, herunder </w:t>
      </w:r>
      <w:proofErr w:type="spellStart"/>
      <w:r>
        <w:rPr>
          <w:i/>
          <w:iCs/>
          <w:noProof w:val="0"/>
          <w:color w:val="000000"/>
        </w:rPr>
        <w:t>seponering</w:t>
      </w:r>
      <w:proofErr w:type="spellEnd"/>
    </w:p>
    <w:p w14:paraId="46165145" w14:textId="77777777" w:rsidR="00FB2B93" w:rsidRDefault="00FB2B93">
      <w:pPr>
        <w:numPr>
          <w:ilvl w:val="0"/>
          <w:numId w:val="12"/>
        </w:numPr>
        <w:autoSpaceDE w:val="0"/>
        <w:autoSpaceDN w:val="0"/>
        <w:adjustRightInd w:val="0"/>
        <w:rPr>
          <w:noProof w:val="0"/>
          <w:color w:val="000000"/>
        </w:rPr>
      </w:pPr>
      <w:r>
        <w:rPr>
          <w:noProof w:val="0"/>
          <w:color w:val="000000"/>
        </w:rPr>
        <w:t xml:space="preserve">Ved komplet respons efter få døgn fortsættes induktionsbehandlingen, som kan efterfølges af vedligeholdelsesbehandling efter en individuel vurdering, evt. vejledt af endoskopi.  Behandling med 5-ASA og </w:t>
      </w:r>
      <w:proofErr w:type="spellStart"/>
      <w:r>
        <w:rPr>
          <w:noProof w:val="0"/>
          <w:color w:val="000000"/>
        </w:rPr>
        <w:t>immunosuppressiva</w:t>
      </w:r>
      <w:proofErr w:type="spellEnd"/>
      <w:r>
        <w:rPr>
          <w:noProof w:val="0"/>
          <w:color w:val="000000"/>
        </w:rPr>
        <w:t xml:space="preserve"> (</w:t>
      </w:r>
      <w:proofErr w:type="spellStart"/>
      <w:r>
        <w:rPr>
          <w:noProof w:val="0"/>
          <w:color w:val="000000"/>
        </w:rPr>
        <w:t>azathioprin</w:t>
      </w:r>
      <w:proofErr w:type="spellEnd"/>
      <w:r>
        <w:rPr>
          <w:noProof w:val="0"/>
          <w:color w:val="000000"/>
        </w:rPr>
        <w:t xml:space="preserve">, 6-mercaptopurin) fortsættes eller initieres. </w:t>
      </w:r>
      <w:proofErr w:type="spellStart"/>
      <w:r>
        <w:rPr>
          <w:noProof w:val="0"/>
          <w:color w:val="000000"/>
        </w:rPr>
        <w:t>Prednisolon</w:t>
      </w:r>
      <w:proofErr w:type="spellEnd"/>
      <w:r>
        <w:rPr>
          <w:noProof w:val="0"/>
          <w:color w:val="000000"/>
        </w:rPr>
        <w:t xml:space="preserve"> aftrappes. </w:t>
      </w:r>
    </w:p>
    <w:p w14:paraId="6138B0A3" w14:textId="77777777" w:rsidR="00FB2B93" w:rsidRDefault="00FB2B93">
      <w:pPr>
        <w:numPr>
          <w:ilvl w:val="0"/>
          <w:numId w:val="12"/>
        </w:numPr>
        <w:autoSpaceDE w:val="0"/>
        <w:autoSpaceDN w:val="0"/>
        <w:adjustRightInd w:val="0"/>
        <w:rPr>
          <w:noProof w:val="0"/>
          <w:color w:val="000000"/>
        </w:rPr>
      </w:pPr>
      <w:r>
        <w:rPr>
          <w:noProof w:val="0"/>
          <w:color w:val="000000"/>
        </w:rPr>
        <w:t xml:space="preserve">Ved partiel respons/ingen respons bør patienten anbefales operation. </w:t>
      </w:r>
    </w:p>
    <w:p w14:paraId="56DD3E9F" w14:textId="77777777" w:rsidR="00FB2B93" w:rsidRDefault="00FB2B93">
      <w:pPr>
        <w:autoSpaceDE w:val="0"/>
        <w:autoSpaceDN w:val="0"/>
        <w:adjustRightInd w:val="0"/>
        <w:rPr>
          <w:b/>
          <w:bCs/>
          <w:noProof w:val="0"/>
          <w:color w:val="000000"/>
        </w:rPr>
      </w:pPr>
    </w:p>
    <w:p w14:paraId="00B838B3" w14:textId="77777777" w:rsidR="00FB2B93" w:rsidRDefault="00FB2B93">
      <w:pPr>
        <w:autoSpaceDE w:val="0"/>
        <w:autoSpaceDN w:val="0"/>
        <w:adjustRightInd w:val="0"/>
        <w:rPr>
          <w:i/>
          <w:iCs/>
          <w:noProof w:val="0"/>
          <w:color w:val="000000"/>
        </w:rPr>
      </w:pPr>
      <w:r>
        <w:rPr>
          <w:i/>
          <w:iCs/>
          <w:noProof w:val="0"/>
          <w:color w:val="000000"/>
        </w:rPr>
        <w:t>Monitorering</w:t>
      </w:r>
    </w:p>
    <w:p w14:paraId="3663E3D3" w14:textId="77777777" w:rsidR="00FB2B93" w:rsidRDefault="00FB2B93">
      <w:pPr>
        <w:autoSpaceDE w:val="0"/>
        <w:autoSpaceDN w:val="0"/>
        <w:adjustRightInd w:val="0"/>
        <w:rPr>
          <w:noProof w:val="0"/>
          <w:color w:val="000000"/>
        </w:rPr>
      </w:pPr>
      <w:r>
        <w:rPr>
          <w:noProof w:val="0"/>
          <w:color w:val="000000"/>
        </w:rPr>
        <w:t>Behandlingseffekt vurderes på baggrund af symptomer, kliniske markører (</w:t>
      </w:r>
      <w:proofErr w:type="spellStart"/>
      <w:r>
        <w:rPr>
          <w:noProof w:val="0"/>
          <w:color w:val="000000"/>
        </w:rPr>
        <w:t>Mayo</w:t>
      </w:r>
      <w:proofErr w:type="spellEnd"/>
      <w:r>
        <w:rPr>
          <w:noProof w:val="0"/>
          <w:color w:val="000000"/>
        </w:rPr>
        <w:t xml:space="preserve">/SCCAI) og </w:t>
      </w:r>
      <w:proofErr w:type="spellStart"/>
      <w:r>
        <w:rPr>
          <w:noProof w:val="0"/>
          <w:color w:val="000000"/>
        </w:rPr>
        <w:t>paraklinik</w:t>
      </w:r>
      <w:proofErr w:type="spellEnd"/>
      <w:r>
        <w:rPr>
          <w:noProof w:val="0"/>
          <w:color w:val="000000"/>
        </w:rPr>
        <w:t xml:space="preserve"> (CRP/F-calprotectin). Endoskopi indgår efter individuel vurdering.</w:t>
      </w:r>
    </w:p>
    <w:p w14:paraId="3127E35B" w14:textId="77777777" w:rsidR="00FB2B93" w:rsidRDefault="00FB2B93">
      <w:pPr>
        <w:autoSpaceDE w:val="0"/>
        <w:autoSpaceDN w:val="0"/>
        <w:adjustRightInd w:val="0"/>
        <w:rPr>
          <w:b/>
          <w:bCs/>
          <w:noProof w:val="0"/>
          <w:color w:val="000000"/>
        </w:rPr>
      </w:pPr>
    </w:p>
    <w:p w14:paraId="6249E6DC" w14:textId="77777777" w:rsidR="00FB2B93" w:rsidRDefault="00FB2B93">
      <w:pPr>
        <w:autoSpaceDE w:val="0"/>
        <w:autoSpaceDN w:val="0"/>
        <w:adjustRightInd w:val="0"/>
        <w:rPr>
          <w:i/>
          <w:iCs/>
          <w:noProof w:val="0"/>
          <w:color w:val="000000"/>
        </w:rPr>
      </w:pPr>
      <w:r>
        <w:rPr>
          <w:i/>
          <w:iCs/>
          <w:noProof w:val="0"/>
          <w:color w:val="000000"/>
        </w:rPr>
        <w:t>Hvor længe fortsættes behandlingen</w:t>
      </w:r>
    </w:p>
    <w:p w14:paraId="482A66BB" w14:textId="77777777" w:rsidR="00FB2B93" w:rsidRDefault="00FB2B93">
      <w:pPr>
        <w:autoSpaceDE w:val="0"/>
        <w:autoSpaceDN w:val="0"/>
        <w:adjustRightInd w:val="0"/>
        <w:rPr>
          <w:noProof w:val="0"/>
          <w:color w:val="000000"/>
        </w:rPr>
      </w:pPr>
      <w:r>
        <w:rPr>
          <w:noProof w:val="0"/>
          <w:color w:val="000000"/>
        </w:rPr>
        <w:t xml:space="preserve">Effekten af vedligeholdelsesbehandlingen bør vurderes (klinisk og </w:t>
      </w:r>
      <w:proofErr w:type="spellStart"/>
      <w:r>
        <w:rPr>
          <w:noProof w:val="0"/>
          <w:color w:val="000000"/>
        </w:rPr>
        <w:t>paraklinisk</w:t>
      </w:r>
      <w:proofErr w:type="spellEnd"/>
      <w:r>
        <w:rPr>
          <w:noProof w:val="0"/>
          <w:color w:val="000000"/>
        </w:rPr>
        <w:t xml:space="preserve">) hver 26./52. uge. Ved fortsat tegn på sygdomsaktivitet bør patienten tilbydes operation. Hvis sygdommen er i ro kan behandlingen ophøre og genmonitoreres efter 8 uger. Ved fortsat inaktiv sygdom fortsætter patienten uden biologisk behandling. Ved recidiv efter ophør af vedligeholdelsesbehandling kan behandlingen genoptages eller kirurgi overvejes. </w:t>
      </w:r>
    </w:p>
    <w:p w14:paraId="1DB3E17D" w14:textId="77777777" w:rsidR="00FB2B93" w:rsidRDefault="00FB2B93">
      <w:pPr>
        <w:autoSpaceDE w:val="0"/>
        <w:autoSpaceDN w:val="0"/>
        <w:adjustRightInd w:val="0"/>
        <w:rPr>
          <w:noProof w:val="0"/>
          <w:color w:val="000000"/>
        </w:rPr>
      </w:pPr>
    </w:p>
    <w:p w14:paraId="18DE2BD0" w14:textId="77777777" w:rsidR="00FB2B93" w:rsidRDefault="00FB2B93">
      <w:pPr>
        <w:autoSpaceDE w:val="0"/>
        <w:autoSpaceDN w:val="0"/>
        <w:adjustRightInd w:val="0"/>
        <w:rPr>
          <w:noProof w:val="0"/>
          <w:color w:val="000000"/>
        </w:rPr>
      </w:pPr>
    </w:p>
    <w:p w14:paraId="1E439545" w14:textId="77777777" w:rsidR="00FB2B93" w:rsidRDefault="00FB2B93">
      <w:pPr>
        <w:autoSpaceDE w:val="0"/>
        <w:autoSpaceDN w:val="0"/>
        <w:adjustRightInd w:val="0"/>
        <w:rPr>
          <w:b/>
          <w:bCs/>
          <w:noProof w:val="0"/>
          <w:color w:val="000000"/>
        </w:rPr>
      </w:pPr>
      <w:r>
        <w:rPr>
          <w:b/>
          <w:bCs/>
          <w:noProof w:val="0"/>
          <w:color w:val="000000"/>
        </w:rPr>
        <w:t xml:space="preserve">Kronisk aktiv </w:t>
      </w:r>
      <w:proofErr w:type="spellStart"/>
      <w:r>
        <w:rPr>
          <w:b/>
          <w:bCs/>
          <w:noProof w:val="0"/>
          <w:color w:val="000000"/>
        </w:rPr>
        <w:t>colitis</w:t>
      </w:r>
      <w:proofErr w:type="spellEnd"/>
      <w:r>
        <w:rPr>
          <w:b/>
          <w:bCs/>
          <w:noProof w:val="0"/>
          <w:color w:val="000000"/>
        </w:rPr>
        <w:t xml:space="preserve"> </w:t>
      </w:r>
      <w:proofErr w:type="spellStart"/>
      <w:r>
        <w:rPr>
          <w:b/>
          <w:bCs/>
          <w:noProof w:val="0"/>
          <w:color w:val="000000"/>
        </w:rPr>
        <w:t>ulcerosa</w:t>
      </w:r>
      <w:proofErr w:type="spellEnd"/>
    </w:p>
    <w:p w14:paraId="21C22F37" w14:textId="77777777" w:rsidR="00FB2B93" w:rsidRDefault="00FB2B93">
      <w:pPr>
        <w:autoSpaceDE w:val="0"/>
        <w:autoSpaceDN w:val="0"/>
        <w:adjustRightInd w:val="0"/>
        <w:rPr>
          <w:b/>
          <w:bCs/>
          <w:noProof w:val="0"/>
          <w:color w:val="000000"/>
        </w:rPr>
      </w:pPr>
    </w:p>
    <w:p w14:paraId="319A1ED5" w14:textId="77777777" w:rsidR="00FB2B93" w:rsidRDefault="00FB2B93">
      <w:pPr>
        <w:autoSpaceDE w:val="0"/>
        <w:autoSpaceDN w:val="0"/>
        <w:adjustRightInd w:val="0"/>
        <w:rPr>
          <w:i/>
          <w:iCs/>
          <w:noProof w:val="0"/>
          <w:color w:val="000000"/>
        </w:rPr>
      </w:pPr>
      <w:r>
        <w:rPr>
          <w:i/>
          <w:iCs/>
          <w:noProof w:val="0"/>
          <w:color w:val="000000"/>
        </w:rPr>
        <w:t>Hvornår behandles</w:t>
      </w:r>
    </w:p>
    <w:p w14:paraId="009DA0A8" w14:textId="77777777" w:rsidR="00FB2B93" w:rsidRDefault="00FB2B93">
      <w:pPr>
        <w:autoSpaceDE w:val="0"/>
        <w:autoSpaceDN w:val="0"/>
        <w:adjustRightInd w:val="0"/>
        <w:rPr>
          <w:noProof w:val="0"/>
          <w:color w:val="000000"/>
        </w:rPr>
      </w:pPr>
      <w:r>
        <w:rPr>
          <w:noProof w:val="0"/>
          <w:color w:val="000000"/>
        </w:rPr>
        <w:t xml:space="preserve">Biologisk behandling kan initieres ved kronisk aktiv </w:t>
      </w:r>
      <w:proofErr w:type="spellStart"/>
      <w:r>
        <w:rPr>
          <w:noProof w:val="0"/>
          <w:color w:val="000000"/>
        </w:rPr>
        <w:t>colitis</w:t>
      </w:r>
      <w:proofErr w:type="spellEnd"/>
      <w:r>
        <w:rPr>
          <w:noProof w:val="0"/>
          <w:color w:val="000000"/>
        </w:rPr>
        <w:t xml:space="preserve"> </w:t>
      </w:r>
      <w:proofErr w:type="spellStart"/>
      <w:r>
        <w:rPr>
          <w:noProof w:val="0"/>
          <w:color w:val="000000"/>
        </w:rPr>
        <w:t>ulcerosa</w:t>
      </w:r>
      <w:proofErr w:type="spellEnd"/>
      <w:r>
        <w:rPr>
          <w:noProof w:val="0"/>
          <w:color w:val="000000"/>
        </w:rPr>
        <w:t xml:space="preserve">, som ikke bringes i ro eller recidiverer under aftrapning af steroidbehandling, som ikke kan holdes i ro med </w:t>
      </w:r>
      <w:proofErr w:type="spellStart"/>
      <w:r>
        <w:rPr>
          <w:noProof w:val="0"/>
          <w:color w:val="000000"/>
        </w:rPr>
        <w:t>immunosuppressiv</w:t>
      </w:r>
      <w:proofErr w:type="spellEnd"/>
      <w:r>
        <w:rPr>
          <w:noProof w:val="0"/>
          <w:color w:val="000000"/>
        </w:rPr>
        <w:t xml:space="preserve"> behandling (</w:t>
      </w:r>
      <w:proofErr w:type="spellStart"/>
      <w:r>
        <w:rPr>
          <w:noProof w:val="0"/>
          <w:color w:val="000000"/>
        </w:rPr>
        <w:t>azathioprin</w:t>
      </w:r>
      <w:proofErr w:type="spellEnd"/>
      <w:r>
        <w:rPr>
          <w:noProof w:val="0"/>
          <w:color w:val="000000"/>
        </w:rPr>
        <w:t xml:space="preserve">, 6-mercaptopurin), og hvor kirurgi ikke foretrækkes. </w:t>
      </w:r>
    </w:p>
    <w:p w14:paraId="3A290740" w14:textId="77777777" w:rsidR="00FB2B93" w:rsidRDefault="00FB2B93">
      <w:pPr>
        <w:autoSpaceDE w:val="0"/>
        <w:autoSpaceDN w:val="0"/>
        <w:adjustRightInd w:val="0"/>
        <w:rPr>
          <w:b/>
          <w:bCs/>
          <w:noProof w:val="0"/>
          <w:color w:val="000000"/>
        </w:rPr>
      </w:pPr>
    </w:p>
    <w:p w14:paraId="53080142" w14:textId="77777777" w:rsidR="00FB2B93" w:rsidRDefault="00FB2B93">
      <w:pPr>
        <w:autoSpaceDE w:val="0"/>
        <w:autoSpaceDN w:val="0"/>
        <w:adjustRightInd w:val="0"/>
        <w:rPr>
          <w:i/>
          <w:iCs/>
          <w:noProof w:val="0"/>
          <w:color w:val="000000"/>
        </w:rPr>
      </w:pPr>
      <w:r>
        <w:rPr>
          <w:i/>
          <w:iCs/>
          <w:noProof w:val="0"/>
          <w:color w:val="000000"/>
        </w:rPr>
        <w:t xml:space="preserve">Videre behandlingsstrategi, herunder </w:t>
      </w:r>
      <w:proofErr w:type="spellStart"/>
      <w:r>
        <w:rPr>
          <w:i/>
          <w:iCs/>
          <w:noProof w:val="0"/>
          <w:color w:val="000000"/>
        </w:rPr>
        <w:t>seponering</w:t>
      </w:r>
      <w:proofErr w:type="spellEnd"/>
    </w:p>
    <w:p w14:paraId="75253291" w14:textId="77777777" w:rsidR="00FB2B93" w:rsidRDefault="00FB2B93">
      <w:pPr>
        <w:numPr>
          <w:ilvl w:val="0"/>
          <w:numId w:val="13"/>
        </w:numPr>
        <w:autoSpaceDE w:val="0"/>
        <w:autoSpaceDN w:val="0"/>
        <w:adjustRightInd w:val="0"/>
        <w:rPr>
          <w:noProof w:val="0"/>
          <w:color w:val="000000"/>
        </w:rPr>
      </w:pPr>
      <w:r>
        <w:rPr>
          <w:noProof w:val="0"/>
          <w:color w:val="000000"/>
        </w:rPr>
        <w:t xml:space="preserve">Ved komplet respons efter induktionsbehandling revurderes behandlingsbehov, med henblik på fortsat behandling eller ophør med den biologiske behandling. </w:t>
      </w:r>
    </w:p>
    <w:p w14:paraId="2F11CC9A" w14:textId="77777777" w:rsidR="00FB2B93" w:rsidRDefault="00FB2B93">
      <w:pPr>
        <w:numPr>
          <w:ilvl w:val="0"/>
          <w:numId w:val="13"/>
        </w:numPr>
        <w:autoSpaceDE w:val="0"/>
        <w:autoSpaceDN w:val="0"/>
        <w:adjustRightInd w:val="0"/>
        <w:rPr>
          <w:noProof w:val="0"/>
          <w:color w:val="000000"/>
        </w:rPr>
      </w:pPr>
      <w:r>
        <w:rPr>
          <w:noProof w:val="0"/>
          <w:color w:val="000000"/>
        </w:rPr>
        <w:t xml:space="preserve">Ved </w:t>
      </w:r>
      <w:proofErr w:type="spellStart"/>
      <w:r>
        <w:rPr>
          <w:noProof w:val="0"/>
          <w:color w:val="000000"/>
        </w:rPr>
        <w:t>inkomplet</w:t>
      </w:r>
      <w:proofErr w:type="spellEnd"/>
      <w:r>
        <w:rPr>
          <w:noProof w:val="0"/>
          <w:color w:val="000000"/>
        </w:rPr>
        <w:t xml:space="preserve">/manglende respons eller forværring ophører den biologiske behandling og kirurgi tilbydes. </w:t>
      </w:r>
    </w:p>
    <w:p w14:paraId="58E30763" w14:textId="77777777" w:rsidR="00FB2B93" w:rsidRDefault="00FB2B93">
      <w:pPr>
        <w:autoSpaceDE w:val="0"/>
        <w:autoSpaceDN w:val="0"/>
        <w:adjustRightInd w:val="0"/>
        <w:rPr>
          <w:i/>
          <w:iCs/>
          <w:noProof w:val="0"/>
          <w:color w:val="000000"/>
        </w:rPr>
      </w:pPr>
    </w:p>
    <w:p w14:paraId="189F39D5" w14:textId="77777777" w:rsidR="00FB2B93" w:rsidRDefault="00FB2B93">
      <w:pPr>
        <w:autoSpaceDE w:val="0"/>
        <w:autoSpaceDN w:val="0"/>
        <w:adjustRightInd w:val="0"/>
        <w:rPr>
          <w:i/>
          <w:iCs/>
          <w:noProof w:val="0"/>
          <w:color w:val="000000"/>
        </w:rPr>
      </w:pPr>
      <w:r>
        <w:rPr>
          <w:i/>
          <w:iCs/>
          <w:noProof w:val="0"/>
          <w:color w:val="000000"/>
        </w:rPr>
        <w:t>Monitorering</w:t>
      </w:r>
    </w:p>
    <w:p w14:paraId="2F7A6431" w14:textId="77777777" w:rsidR="00FB2B93" w:rsidRDefault="00FB2B93">
      <w:pPr>
        <w:autoSpaceDE w:val="0"/>
        <w:autoSpaceDN w:val="0"/>
        <w:adjustRightInd w:val="0"/>
        <w:rPr>
          <w:noProof w:val="0"/>
          <w:color w:val="000000"/>
        </w:rPr>
      </w:pPr>
      <w:r>
        <w:rPr>
          <w:noProof w:val="0"/>
          <w:color w:val="000000"/>
        </w:rPr>
        <w:t>Behandlingseffekt vurderes på baggrund af symptomer, kliniske indices (SCCAI/</w:t>
      </w:r>
      <w:proofErr w:type="spellStart"/>
      <w:r>
        <w:rPr>
          <w:noProof w:val="0"/>
          <w:color w:val="000000"/>
        </w:rPr>
        <w:t>Mayo</w:t>
      </w:r>
      <w:proofErr w:type="spellEnd"/>
      <w:r>
        <w:rPr>
          <w:noProof w:val="0"/>
          <w:color w:val="000000"/>
        </w:rPr>
        <w:t xml:space="preserve">) og </w:t>
      </w:r>
      <w:proofErr w:type="spellStart"/>
      <w:r>
        <w:rPr>
          <w:noProof w:val="0"/>
          <w:color w:val="000000"/>
        </w:rPr>
        <w:t>paraklinik</w:t>
      </w:r>
      <w:proofErr w:type="spellEnd"/>
      <w:r>
        <w:rPr>
          <w:noProof w:val="0"/>
          <w:color w:val="000000"/>
        </w:rPr>
        <w:t xml:space="preserve"> (C-reaktivt protein, F-calprotectin) – evt. suppleret med endoskopi. </w:t>
      </w:r>
    </w:p>
    <w:p w14:paraId="05626E0B" w14:textId="77777777" w:rsidR="00FB2B93" w:rsidRDefault="00FB2B93">
      <w:pPr>
        <w:autoSpaceDE w:val="0"/>
        <w:autoSpaceDN w:val="0"/>
        <w:adjustRightInd w:val="0"/>
        <w:rPr>
          <w:b/>
          <w:bCs/>
          <w:noProof w:val="0"/>
          <w:color w:val="000000"/>
        </w:rPr>
      </w:pPr>
    </w:p>
    <w:p w14:paraId="2C243EFD" w14:textId="77777777" w:rsidR="00FB2B93" w:rsidRDefault="00FB2B93">
      <w:pPr>
        <w:autoSpaceDE w:val="0"/>
        <w:autoSpaceDN w:val="0"/>
        <w:adjustRightInd w:val="0"/>
        <w:rPr>
          <w:i/>
          <w:iCs/>
          <w:noProof w:val="0"/>
          <w:color w:val="000000"/>
        </w:rPr>
      </w:pPr>
      <w:r>
        <w:rPr>
          <w:i/>
          <w:iCs/>
          <w:noProof w:val="0"/>
          <w:color w:val="000000"/>
        </w:rPr>
        <w:t>Hvor længe fortsættes behandlingen</w:t>
      </w:r>
    </w:p>
    <w:p w14:paraId="05914316" w14:textId="77777777" w:rsidR="00FB2B93" w:rsidRDefault="00FB2B93">
      <w:pPr>
        <w:autoSpaceDE w:val="0"/>
        <w:autoSpaceDN w:val="0"/>
        <w:adjustRightInd w:val="0"/>
      </w:pPr>
      <w:r>
        <w:t xml:space="preserve">Vedligeholdelsesbehandling med vurdering af behandlingseffekt minimum hver 26./52. uge (klinisk og paraklinisk). Ved recidiv efter ophør af vedligeholdelsesbehandling kan behandlingen genoptages, eller kirurgi tilbydes. </w:t>
      </w:r>
    </w:p>
    <w:p w14:paraId="30C747EF" w14:textId="77777777" w:rsidR="00FB2B93" w:rsidRDefault="00FB2B93">
      <w:pPr>
        <w:autoSpaceDE w:val="0"/>
        <w:autoSpaceDN w:val="0"/>
        <w:adjustRightInd w:val="0"/>
      </w:pPr>
    </w:p>
    <w:p w14:paraId="681F645A" w14:textId="77777777" w:rsidR="00FB2B93" w:rsidRDefault="00FB2B93">
      <w:pPr>
        <w:autoSpaceDE w:val="0"/>
        <w:autoSpaceDN w:val="0"/>
        <w:adjustRightInd w:val="0"/>
      </w:pPr>
    </w:p>
    <w:p w14:paraId="1759CA4F" w14:textId="77777777" w:rsidR="00FB2B93" w:rsidRDefault="00FB2B93">
      <w:pPr>
        <w:tabs>
          <w:tab w:val="left" w:pos="2880"/>
          <w:tab w:val="left" w:pos="4500"/>
          <w:tab w:val="left" w:pos="4536"/>
        </w:tabs>
        <w:rPr>
          <w:b/>
          <w:bCs/>
        </w:rPr>
      </w:pPr>
      <w:r>
        <w:rPr>
          <w:b/>
          <w:bCs/>
        </w:rPr>
        <w:t>Monitorering</w:t>
      </w:r>
    </w:p>
    <w:p w14:paraId="6AB2E49B" w14:textId="77777777" w:rsidR="00FB2B93" w:rsidRDefault="00FB2B93">
      <w:pPr>
        <w:tabs>
          <w:tab w:val="left" w:pos="2880"/>
          <w:tab w:val="left" w:pos="4500"/>
          <w:tab w:val="left" w:pos="4536"/>
        </w:tabs>
      </w:pPr>
    </w:p>
    <w:p w14:paraId="6BF8F914" w14:textId="77777777" w:rsidR="00FB2B93" w:rsidRDefault="00FB2B93">
      <w:pPr>
        <w:tabs>
          <w:tab w:val="left" w:pos="2880"/>
          <w:tab w:val="left" w:pos="4500"/>
          <w:tab w:val="left" w:pos="4536"/>
        </w:tabs>
        <w:rPr>
          <w:i/>
          <w:iCs/>
        </w:rPr>
      </w:pPr>
      <w:r>
        <w:rPr>
          <w:i/>
          <w:iCs/>
        </w:rPr>
        <w:t>Monitorering af behandling</w:t>
      </w:r>
    </w:p>
    <w:p w14:paraId="49786E40" w14:textId="77777777" w:rsidR="00FB2B93" w:rsidRDefault="00FB2B93">
      <w:pPr>
        <w:numPr>
          <w:ilvl w:val="0"/>
          <w:numId w:val="14"/>
        </w:numPr>
        <w:tabs>
          <w:tab w:val="left" w:pos="2880"/>
          <w:tab w:val="left" w:pos="4500"/>
          <w:tab w:val="left" w:pos="4536"/>
        </w:tabs>
      </w:pPr>
      <w:r>
        <w:t>Generelle data</w:t>
      </w:r>
    </w:p>
    <w:p w14:paraId="2C2A5C00" w14:textId="77777777" w:rsidR="00FB2B93" w:rsidRDefault="00FB2B93">
      <w:pPr>
        <w:numPr>
          <w:ilvl w:val="1"/>
          <w:numId w:val="14"/>
        </w:numPr>
        <w:tabs>
          <w:tab w:val="left" w:pos="2880"/>
          <w:tab w:val="left" w:pos="4500"/>
          <w:tab w:val="left" w:pos="4536"/>
        </w:tabs>
      </w:pPr>
      <w:r>
        <w:t>Indikation</w:t>
      </w:r>
    </w:p>
    <w:p w14:paraId="7018422A" w14:textId="77777777" w:rsidR="00FB2B93" w:rsidRDefault="00FB2B93">
      <w:pPr>
        <w:numPr>
          <w:ilvl w:val="1"/>
          <w:numId w:val="14"/>
        </w:numPr>
        <w:tabs>
          <w:tab w:val="left" w:pos="2880"/>
          <w:tab w:val="left" w:pos="4500"/>
          <w:tab w:val="left" w:pos="4536"/>
        </w:tabs>
      </w:pPr>
      <w:r>
        <w:t>Behandlingspræparat, startdato</w:t>
      </w:r>
    </w:p>
    <w:p w14:paraId="6DAF411D" w14:textId="77777777" w:rsidR="00FB2B93" w:rsidRDefault="00FB2B93">
      <w:pPr>
        <w:numPr>
          <w:ilvl w:val="1"/>
          <w:numId w:val="14"/>
        </w:numPr>
        <w:tabs>
          <w:tab w:val="left" w:pos="2880"/>
          <w:tab w:val="left" w:pos="4500"/>
          <w:tab w:val="left" w:pos="4536"/>
        </w:tabs>
      </w:pPr>
      <w:r>
        <w:t>Øvrige medicinske behandling</w:t>
      </w:r>
    </w:p>
    <w:p w14:paraId="7761D91D" w14:textId="77777777" w:rsidR="00FB2B93" w:rsidRDefault="00FB2B93">
      <w:pPr>
        <w:numPr>
          <w:ilvl w:val="1"/>
          <w:numId w:val="14"/>
        </w:numPr>
        <w:tabs>
          <w:tab w:val="left" w:pos="2880"/>
          <w:tab w:val="left" w:pos="4500"/>
          <w:tab w:val="left" w:pos="4536"/>
        </w:tabs>
      </w:pPr>
      <w:r>
        <w:t>Vægt</w:t>
      </w:r>
    </w:p>
    <w:p w14:paraId="7FD316CE" w14:textId="77777777" w:rsidR="00FB2B93" w:rsidRDefault="00FB2B93">
      <w:pPr>
        <w:numPr>
          <w:ilvl w:val="0"/>
          <w:numId w:val="14"/>
        </w:numPr>
        <w:tabs>
          <w:tab w:val="left" w:pos="2880"/>
          <w:tab w:val="left" w:pos="4500"/>
          <w:tab w:val="left" w:pos="4536"/>
        </w:tabs>
      </w:pPr>
      <w:r>
        <w:t>Klinisk sygdomsaktivitet</w:t>
      </w:r>
    </w:p>
    <w:p w14:paraId="601EE4FB" w14:textId="77777777" w:rsidR="00FB2B93" w:rsidRPr="00C06632" w:rsidRDefault="00D20121">
      <w:pPr>
        <w:numPr>
          <w:ilvl w:val="1"/>
          <w:numId w:val="14"/>
        </w:numPr>
        <w:tabs>
          <w:tab w:val="left" w:pos="2880"/>
          <w:tab w:val="left" w:pos="4500"/>
          <w:tab w:val="left" w:pos="4536"/>
        </w:tabs>
        <w:rPr>
          <w:lang w:val="en-US"/>
        </w:rPr>
      </w:pPr>
      <w:r w:rsidRPr="00C06632">
        <w:rPr>
          <w:lang w:val="en-US"/>
        </w:rPr>
        <w:t>Crohns sygdom: Harvey-Bradshaw Index (HBI)</w:t>
      </w:r>
    </w:p>
    <w:p w14:paraId="1C434CAC" w14:textId="77777777" w:rsidR="00FB2B93" w:rsidRDefault="00FB2B93">
      <w:pPr>
        <w:numPr>
          <w:ilvl w:val="1"/>
          <w:numId w:val="14"/>
        </w:numPr>
        <w:tabs>
          <w:tab w:val="left" w:pos="2880"/>
          <w:tab w:val="left" w:pos="4500"/>
          <w:tab w:val="left" w:pos="4536"/>
        </w:tabs>
        <w:rPr>
          <w:lang w:val="en-GB"/>
        </w:rPr>
      </w:pPr>
      <w:r>
        <w:rPr>
          <w:lang w:val="en-GB"/>
        </w:rPr>
        <w:t>Colitis ulcerosa: Simple Clinical Colitis Activity Index (SCCAI) eller Mayo score</w:t>
      </w:r>
    </w:p>
    <w:p w14:paraId="5CE13401" w14:textId="77777777" w:rsidR="00FB2B93" w:rsidRDefault="00FB2B93">
      <w:pPr>
        <w:numPr>
          <w:ilvl w:val="1"/>
          <w:numId w:val="14"/>
        </w:numPr>
        <w:tabs>
          <w:tab w:val="left" w:pos="2880"/>
          <w:tab w:val="left" w:pos="4500"/>
          <w:tab w:val="left" w:pos="4536"/>
        </w:tabs>
        <w:rPr>
          <w:lang w:val="en-GB"/>
        </w:rPr>
      </w:pPr>
      <w:r>
        <w:rPr>
          <w:lang w:val="en-GB"/>
        </w:rPr>
        <w:t xml:space="preserve">Livskvalitet (fx. Hjortswang </w:t>
      </w:r>
      <w:r>
        <w:rPr>
          <w:i/>
          <w:iCs/>
          <w:lang w:val="en-GB"/>
        </w:rPr>
        <w:t>short health scale</w:t>
      </w:r>
      <w:r>
        <w:rPr>
          <w:lang w:val="en-GB"/>
        </w:rPr>
        <w:t>)</w:t>
      </w:r>
    </w:p>
    <w:p w14:paraId="4694FC2E" w14:textId="77777777" w:rsidR="00FB2B93" w:rsidRDefault="00FB2B93">
      <w:pPr>
        <w:numPr>
          <w:ilvl w:val="0"/>
          <w:numId w:val="14"/>
        </w:numPr>
        <w:tabs>
          <w:tab w:val="left" w:pos="2880"/>
          <w:tab w:val="left" w:pos="4500"/>
          <w:tab w:val="left" w:pos="4536"/>
        </w:tabs>
      </w:pPr>
      <w:r>
        <w:t>Paraklinisk aktivitetsmarkører</w:t>
      </w:r>
    </w:p>
    <w:p w14:paraId="5C9B472D" w14:textId="77777777" w:rsidR="00FB2B93" w:rsidRDefault="00FB2B93">
      <w:pPr>
        <w:numPr>
          <w:ilvl w:val="1"/>
          <w:numId w:val="14"/>
        </w:numPr>
        <w:tabs>
          <w:tab w:val="left" w:pos="2880"/>
          <w:tab w:val="left" w:pos="4500"/>
          <w:tab w:val="left" w:pos="4536"/>
        </w:tabs>
      </w:pPr>
      <w:r>
        <w:t>C-reaktivt protein</w:t>
      </w:r>
    </w:p>
    <w:p w14:paraId="4C067AB7" w14:textId="77777777" w:rsidR="00FB2B93" w:rsidRDefault="00FB2B93">
      <w:pPr>
        <w:numPr>
          <w:ilvl w:val="1"/>
          <w:numId w:val="14"/>
        </w:numPr>
        <w:tabs>
          <w:tab w:val="left" w:pos="2880"/>
          <w:tab w:val="left" w:pos="4500"/>
          <w:tab w:val="left" w:pos="4536"/>
        </w:tabs>
      </w:pPr>
      <w:r>
        <w:t>F-calprotectin</w:t>
      </w:r>
    </w:p>
    <w:p w14:paraId="2F9E9181" w14:textId="77777777" w:rsidR="00FB2B93" w:rsidRDefault="00FB2B93">
      <w:pPr>
        <w:tabs>
          <w:tab w:val="left" w:pos="2880"/>
          <w:tab w:val="left" w:pos="4500"/>
          <w:tab w:val="left" w:pos="4536"/>
        </w:tabs>
      </w:pPr>
    </w:p>
    <w:p w14:paraId="7140BF3A" w14:textId="77777777" w:rsidR="00FB2B93" w:rsidRDefault="00FB2B93">
      <w:pPr>
        <w:rPr>
          <w:i/>
          <w:iCs/>
        </w:rPr>
      </w:pPr>
      <w:r>
        <w:rPr>
          <w:i/>
          <w:iCs/>
        </w:rPr>
        <w:t>Vurdering af behandlingsrespons, herunder bestemmelse af lægemiddelkoncentration og antistoffer</w:t>
      </w:r>
    </w:p>
    <w:p w14:paraId="5BF50B34" w14:textId="77777777" w:rsidR="00FB2B93" w:rsidRDefault="00FB2B93">
      <w:r>
        <w:t xml:space="preserve">Hos cirka en tredjedel af patienter i biologisk behandling aftager effekten af behandlingen, og dosisøgning eller afkortning af intervaller mellem behandling må foretages. Ved ophør af behandlingsrespons kan der i 25-35 % af tilfældene opnås en effekt ved at skifte til en anden biologisk behandling. Tilstedeværelsen af antistoffer mod adalimumab eller infliximab korrelerer måske til reduceret behandlingseffekt, og for infliximab til risiko for infusionsreaktioner. Endvidere har lave dal- (trough-) værdier af infliximab også vist sig at korrelere til nedsat effekt. På nuværende tidspunkt er det dog ikke sikkert afklaret, om en bestemmelse af antistof og trough-værdier kan anvendes til at bestemme den videre behandlingsstrategi. </w:t>
      </w:r>
    </w:p>
    <w:p w14:paraId="62BBC2E6" w14:textId="77777777" w:rsidR="00FB2B93" w:rsidRDefault="00FB2B93"/>
    <w:p w14:paraId="5830D8CE" w14:textId="77777777" w:rsidR="00FB2B93" w:rsidRDefault="00FB2B93">
      <w:pPr>
        <w:autoSpaceDE w:val="0"/>
        <w:autoSpaceDN w:val="0"/>
        <w:adjustRightInd w:val="0"/>
        <w:rPr>
          <w:noProof w:val="0"/>
          <w:color w:val="000000"/>
        </w:rPr>
      </w:pPr>
    </w:p>
    <w:p w14:paraId="64FA3C36" w14:textId="77777777" w:rsidR="00FB2B93" w:rsidRDefault="00FB2B93">
      <w:pPr>
        <w:tabs>
          <w:tab w:val="left" w:pos="2880"/>
          <w:tab w:val="left" w:pos="4500"/>
          <w:tab w:val="left" w:pos="4536"/>
        </w:tabs>
        <w:rPr>
          <w:b/>
          <w:bCs/>
        </w:rPr>
      </w:pPr>
      <w:r>
        <w:rPr>
          <w:b/>
          <w:bCs/>
        </w:rPr>
        <w:t>Komplikationer</w:t>
      </w:r>
    </w:p>
    <w:p w14:paraId="6EE4DA9A" w14:textId="77777777" w:rsidR="00FB2B93" w:rsidRDefault="00FB2B93">
      <w:pPr>
        <w:tabs>
          <w:tab w:val="left" w:pos="2880"/>
          <w:tab w:val="left" w:pos="4500"/>
          <w:tab w:val="left" w:pos="4536"/>
        </w:tabs>
        <w:rPr>
          <w:b/>
          <w:bCs/>
        </w:rPr>
      </w:pPr>
    </w:p>
    <w:p w14:paraId="5CA330DE" w14:textId="77777777" w:rsidR="00FB2B93" w:rsidRDefault="00FB2B93">
      <w:pPr>
        <w:tabs>
          <w:tab w:val="left" w:pos="2880"/>
          <w:tab w:val="left" w:pos="4500"/>
          <w:tab w:val="left" w:pos="4536"/>
        </w:tabs>
        <w:rPr>
          <w:i/>
          <w:iCs/>
        </w:rPr>
      </w:pPr>
      <w:r>
        <w:rPr>
          <w:i/>
          <w:iCs/>
        </w:rPr>
        <w:t xml:space="preserve">Infektioner </w:t>
      </w:r>
    </w:p>
    <w:p w14:paraId="7B969647" w14:textId="77777777" w:rsidR="00FB2B93" w:rsidRDefault="00FB2B93">
      <w:r>
        <w:t>Alvorlige infektioner som sepsis, pneumoni, opportunistiske infektioner, TB og abcesser er rapporteret under behandling med anti-TNF-α, enkelte med fatalt udkomme</w:t>
      </w:r>
      <w:r w:rsidR="00D20121">
        <w:fldChar w:fldCharType="begin">
          <w:fldData xml:space="preserve">PFJlZm1hbj48Q2l0ZT48QXV0aG9yPnZhbiBBc3NjaGU8L0F1dGhvcj48WWVhcj4yMDEwPC9ZZWFy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</w:fldData>
        </w:fldChar>
      </w:r>
      <w:r>
        <w:instrText xml:space="preserve"> ADDIN REFMGR.CITE </w:instrText>
      </w:r>
      <w:r w:rsidR="00D20121">
        <w:fldChar w:fldCharType="begin">
          <w:fldData xml:space="preserve">PFJlZm1hbj48Q2l0ZT48QXV0aG9yPnZhbiBBc3NjaGU8L0F1dGhvcj48WWVhcj4yMDEwPC9ZZWFy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</w:fldData>
        </w:fldChar>
      </w:r>
      <w:r>
        <w:instrText xml:space="preserve"> ADDIN EN.CITE.DATA </w:instrText>
      </w:r>
      <w:r w:rsidR="00D20121">
        <w:fldChar w:fldCharType="end"/>
      </w:r>
      <w:r w:rsidR="00D20121">
        <w:fldChar w:fldCharType="separate"/>
      </w:r>
      <w:r>
        <w:rPr>
          <w:vertAlign w:val="superscript"/>
        </w:rPr>
        <w:t>32;34</w:t>
      </w:r>
      <w:r w:rsidR="00D20121">
        <w:fldChar w:fldCharType="end"/>
      </w:r>
      <w:r>
        <w:t>. Særlig opmærksomhed skal udvises hos patienter med kronisk infektion eller recidiverende infektioner. I tidlige studier optrådte alvorlig infektion hyppigere ved høje doser (10 mg/kg versus 5 mg/kg)</w:t>
      </w:r>
      <w:r w:rsidR="00D20121">
        <w:rPr>
          <w:vertAlign w:val="superscript"/>
        </w:rPr>
        <w:t>28</w:t>
      </w:r>
      <w:r>
        <w:t>, men er i langtidsstudier fundet uden dosis sammenhæng. I TREAT registreringen for Crohns sygdom synes risiko for alvorlige infektioner relateret til sygdomsaktivitet og brug af glucokortikoid. I visse studier oplever op til 33% infektioner under infliximab behandling versus 25% behandlet med placebo. Behandlingspause/ophør med anti-TNF-α behandling tilrådes hvis patienten udvikler en alvorlig infektion og relevant behandling med antibiotika bør påbegyndes. Under behandling med anti-TNF-α anbefales tæt monitorering og diagnostisk udredning ved mistanke om komplicerende infektion. Patienter med Crohns sygdom og akut suppurative fistler må ikke påbegynde/fortsætte behandling med anti-TNF-α før infektion er behandlet og mulig absces udelukket/behandlet.</w:t>
      </w:r>
    </w:p>
    <w:p w14:paraId="5B1015A1" w14:textId="77777777" w:rsidR="00FB2B93" w:rsidRDefault="00FB2B93"/>
    <w:p w14:paraId="131ABACD" w14:textId="77777777" w:rsidR="00FB2B93" w:rsidRDefault="00FB2B93">
      <w:r>
        <w:t>Generelt findes der ingen større studier, som beskriver hvor længe man bør holde pause med anti-TNF-α behandling efter en infektion. Det vil afhænge af hvilken infektion, der er tale om samt sværhedsgraden af infektionen. I de fleste tilfælde vil det bero på en case-to-case vurdering, hvornår den enkelte patient kan genoptage behandling med anti-TNF-α.</w:t>
      </w:r>
    </w:p>
    <w:p w14:paraId="037D00E0" w14:textId="77777777" w:rsidR="00FB2B93" w:rsidRDefault="00FB2B93"/>
    <w:p w14:paraId="6D973FE7" w14:textId="77777777" w:rsidR="00FB2B93" w:rsidRDefault="00FB2B93">
      <w:r>
        <w:t>Risiko for opportunistiske infektioner ses hovedsageligt hos patienter i kombinations behandling med immunosuppresiva (EL 3b, RG C), og ved underernæring/malnutrition (EL 4, RG D). Anden samtidig sygdom og høj alder synes at medføre risiko for infektiøse komplikationer (EL 5, RG D).</w:t>
      </w:r>
    </w:p>
    <w:p w14:paraId="5E7B7967" w14:textId="77777777" w:rsidR="00FB2B93" w:rsidRDefault="00FB2B93"/>
    <w:tbl>
      <w:tblPr>
        <w:tblW w:w="9988" w:type="dxa"/>
        <w:tblInd w:w="-106" w:type="dxa"/>
        <w:tblBorders>
          <w:top w:val="single" w:sz="4" w:space="0" w:color="auto"/>
          <w:bottom w:val="single" w:sz="4" w:space="0" w:color="auto"/>
          <w:insideH w:val="single" w:sz="4" w:space="0" w:color="auto"/>
        </w:tblBorders>
        <w:tblCellMar>
          <w:top w:w="57" w:type="dxa"/>
          <w:bottom w:w="28" w:type="dxa"/>
        </w:tblCellMar>
        <w:tblLook w:val="0000" w:firstRow="0" w:lastRow="0" w:firstColumn="0" w:lastColumn="0" w:noHBand="0" w:noVBand="0"/>
      </w:tblPr>
      <w:tblGrid>
        <w:gridCol w:w="1127"/>
        <w:gridCol w:w="8861"/>
      </w:tblGrid>
      <w:tr w:rsidR="00FB2B93" w14:paraId="384FB452" w14:textId="77777777">
        <w:trPr>
          <w:cantSplit/>
        </w:trPr>
        <w:tc>
          <w:tcPr>
            <w:tcW w:w="567" w:type="dxa"/>
            <w:tcBorders>
              <w:left w:val="nil"/>
              <w:right w:val="nil"/>
            </w:tcBorders>
          </w:tcPr>
          <w:p w14:paraId="41ED4141" w14:textId="77777777" w:rsidR="00FB2B93" w:rsidRDefault="00FB2B93">
            <w:pPr>
              <w:rPr>
                <w:i/>
                <w:iCs/>
              </w:rPr>
            </w:pPr>
            <w:r>
              <w:rPr>
                <w:i/>
                <w:iCs/>
              </w:rPr>
              <w:t>HCV</w:t>
            </w:r>
          </w:p>
        </w:tc>
        <w:tc>
          <w:tcPr>
            <w:tcW w:w="8082" w:type="dxa"/>
            <w:tcBorders>
              <w:left w:val="nil"/>
              <w:right w:val="nil"/>
            </w:tcBorders>
          </w:tcPr>
          <w:p w14:paraId="45ED367A" w14:textId="77777777" w:rsidR="00FB2B93" w:rsidRDefault="00FB2B93">
            <w:r>
              <w:t>Akut HCV infektion er ikke beskrevet hos patienter i biologisk behandling og betydning for fortsat behandling således ukendt</w:t>
            </w:r>
          </w:p>
        </w:tc>
      </w:tr>
      <w:tr w:rsidR="00FB2B93" w14:paraId="028D845E" w14:textId="77777777">
        <w:trPr>
          <w:cantSplit/>
        </w:trPr>
        <w:tc>
          <w:tcPr>
            <w:tcW w:w="567" w:type="dxa"/>
            <w:tcBorders>
              <w:left w:val="nil"/>
              <w:right w:val="nil"/>
            </w:tcBorders>
          </w:tcPr>
          <w:p w14:paraId="64C58AFF" w14:textId="77777777" w:rsidR="00FB2B93" w:rsidRDefault="00FB2B93">
            <w:pPr>
              <w:rPr>
                <w:i/>
                <w:iCs/>
              </w:rPr>
            </w:pPr>
            <w:r>
              <w:rPr>
                <w:i/>
                <w:iCs/>
              </w:rPr>
              <w:t>HBV</w:t>
            </w:r>
          </w:p>
        </w:tc>
        <w:tc>
          <w:tcPr>
            <w:tcW w:w="8082" w:type="dxa"/>
            <w:tcBorders>
              <w:left w:val="nil"/>
              <w:right w:val="nil"/>
            </w:tcBorders>
          </w:tcPr>
          <w:p w14:paraId="09725758" w14:textId="77777777" w:rsidR="00FB2B93" w:rsidRDefault="00FB2B93">
            <w:r>
              <w:t>Reaktivering af HBV er beskrevet under behandling med biologisk terapi</w:t>
            </w:r>
            <w:r w:rsidR="00D20121">
              <w:fldChar w:fldCharType="begin">
                <w:fldData xml:space="preserve">PFJlZm1hbj48Q2l0ZT48QXV0aG9yPlNoYWxlPC9BdXRob3I+PFllYXI+MjAwOTwvWWVhcj48UmVj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=
</w:fldData>
              </w:fldChar>
            </w:r>
            <w:r>
              <w:instrText xml:space="preserve"> ADDIN REFMGR.CITE </w:instrText>
            </w:r>
            <w:r w:rsidR="00D20121">
              <w:fldChar w:fldCharType="begin">
                <w:fldData xml:space="preserve">PFJlZm1hbj48Q2l0ZT48QXV0aG9yPlNoYWxlPC9BdXRob3I+PFllYXI+MjAwOTwvWWVhcj48UmVj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=
</w:fldData>
              </w:fldChar>
            </w:r>
            <w:r>
              <w:instrText xml:space="preserve"> ADDIN EN.CITE.DATA </w:instrText>
            </w:r>
            <w:r w:rsidR="00D20121">
              <w:fldChar w:fldCharType="end"/>
            </w:r>
            <w:r w:rsidR="00D20121">
              <w:fldChar w:fldCharType="separate"/>
            </w:r>
            <w:r>
              <w:rPr>
                <w:vertAlign w:val="superscript"/>
              </w:rPr>
              <w:t>35;36</w:t>
            </w:r>
            <w:r w:rsidR="00D20121">
              <w:fldChar w:fldCharType="end"/>
            </w:r>
            <w:r>
              <w:t>. Status mhp HBV infektion/vaccinationsstatus undersøges (HBsAg,anti-Hbs Ab, anti-HBc Ab) hos alle IBD patienter forud for brug af biologisk terapi. Hvis HBV infektion påvises bør HBe Ag, anti-HBe Ab og HBV DNA måles mhp behandlingsstrategi. Hvis biologisk behandling gives, bør der ved HBsAg positivitet, uanset viræmigrad, gives forebyggende terapi med anti-virale midler (EL4, RG C)</w:t>
            </w:r>
          </w:p>
        </w:tc>
      </w:tr>
      <w:tr w:rsidR="00FB2B93" w14:paraId="023C9AD8" w14:textId="77777777">
        <w:trPr>
          <w:cantSplit/>
        </w:trPr>
        <w:tc>
          <w:tcPr>
            <w:tcW w:w="567" w:type="dxa"/>
            <w:tcBorders>
              <w:left w:val="nil"/>
              <w:right w:val="nil"/>
            </w:tcBorders>
          </w:tcPr>
          <w:p w14:paraId="0A1BC2DF" w14:textId="77777777" w:rsidR="00FB2B93" w:rsidRDefault="00FB2B93">
            <w:pPr>
              <w:rPr>
                <w:i/>
                <w:iCs/>
              </w:rPr>
            </w:pPr>
            <w:r>
              <w:rPr>
                <w:i/>
                <w:iCs/>
              </w:rPr>
              <w:t>HIV</w:t>
            </w:r>
          </w:p>
        </w:tc>
        <w:tc>
          <w:tcPr>
            <w:tcW w:w="8082" w:type="dxa"/>
            <w:tcBorders>
              <w:left w:val="nil"/>
              <w:right w:val="nil"/>
            </w:tcBorders>
          </w:tcPr>
          <w:p w14:paraId="660FABBF" w14:textId="77777777" w:rsidR="00FB2B93" w:rsidRDefault="00FB2B93">
            <w:r>
              <w:t>Akut HIV infektion under biologisk behandling er ikke beskrevet. Det anbefales dog at akut HIV behandles i henhold til guidelines – og evt. pause med biologisk behandling overvejes hvis patienten ikke responderer på den givne HIV behandling. Biologisk terapi er ikke kontraindiceret til HIV-positive patienter med normalt immunrespons (CD4 niveau) (EL 4, RG D)</w:t>
            </w:r>
          </w:p>
        </w:tc>
      </w:tr>
      <w:tr w:rsidR="00FB2B93" w14:paraId="61C2A119" w14:textId="77777777">
        <w:trPr>
          <w:cantSplit/>
        </w:trPr>
        <w:tc>
          <w:tcPr>
            <w:tcW w:w="567" w:type="dxa"/>
            <w:tcBorders>
              <w:left w:val="nil"/>
              <w:right w:val="nil"/>
            </w:tcBorders>
          </w:tcPr>
          <w:p w14:paraId="6A0CFA34" w14:textId="77777777" w:rsidR="00FB2B93" w:rsidRDefault="00FB2B93">
            <w:pPr>
              <w:rPr>
                <w:i/>
                <w:iCs/>
              </w:rPr>
            </w:pPr>
            <w:r>
              <w:rPr>
                <w:i/>
                <w:iCs/>
              </w:rPr>
              <w:lastRenderedPageBreak/>
              <w:t>CMV</w:t>
            </w:r>
          </w:p>
        </w:tc>
        <w:tc>
          <w:tcPr>
            <w:tcW w:w="8082" w:type="dxa"/>
            <w:tcBorders>
              <w:left w:val="nil"/>
              <w:right w:val="nil"/>
            </w:tcBorders>
          </w:tcPr>
          <w:p w14:paraId="0EE77D67" w14:textId="77777777" w:rsidR="00FB2B93" w:rsidRDefault="00FB2B93" w:rsidP="00C06632">
            <w:r>
              <w:t>Latent eller subklinisk CMV er ikke kontraindikation for biologisk behandling (EL 2). Ved akut CMV og samtidig svær colitis anbefales behandling med antivirale medikamina samtidig med pausering af biologisk behandling indtil bedring i colon inflammation. Systemisk CMV infektion fordrer ophør med biologiske medikamina (EL2, RG B)</w:t>
            </w:r>
          </w:p>
        </w:tc>
      </w:tr>
      <w:tr w:rsidR="00FB2B93" w14:paraId="6B608875" w14:textId="77777777">
        <w:trPr>
          <w:cantSplit/>
        </w:trPr>
        <w:tc>
          <w:tcPr>
            <w:tcW w:w="567" w:type="dxa"/>
            <w:tcBorders>
              <w:left w:val="nil"/>
              <w:right w:val="nil"/>
            </w:tcBorders>
          </w:tcPr>
          <w:p w14:paraId="02AB1D45" w14:textId="77777777" w:rsidR="00FB2B93" w:rsidRDefault="00FB2B93">
            <w:pPr>
              <w:pStyle w:val="Overskrift2"/>
              <w:spacing w:before="0" w:after="0"/>
              <w:rPr>
                <w:rFonts w:ascii="Arial" w:hAnsi="Arial" w:cs="Arial"/>
                <w:b w:val="0"/>
                <w:bCs w:val="0"/>
                <w:sz w:val="20"/>
                <w:szCs w:val="20"/>
              </w:rPr>
            </w:pPr>
            <w:r>
              <w:rPr>
                <w:rFonts w:ascii="Arial" w:hAnsi="Arial" w:cs="Arial"/>
                <w:b w:val="0"/>
                <w:bCs w:val="0"/>
                <w:sz w:val="20"/>
                <w:szCs w:val="20"/>
              </w:rPr>
              <w:t>HSV</w:t>
            </w:r>
          </w:p>
        </w:tc>
        <w:tc>
          <w:tcPr>
            <w:tcW w:w="8082" w:type="dxa"/>
            <w:tcBorders>
              <w:left w:val="nil"/>
              <w:right w:val="nil"/>
            </w:tcBorders>
          </w:tcPr>
          <w:p w14:paraId="798E83BB" w14:textId="77777777" w:rsidR="00FB2B93" w:rsidRDefault="00FB2B93">
            <w:pPr>
              <w:pStyle w:val="Overskrift2"/>
              <w:spacing w:before="0" w:after="0"/>
              <w:rPr>
                <w:rFonts w:ascii="Arial" w:hAnsi="Arial" w:cs="Arial"/>
                <w:b w:val="0"/>
                <w:bCs w:val="0"/>
                <w:i w:val="0"/>
                <w:iCs w:val="0"/>
                <w:sz w:val="20"/>
                <w:szCs w:val="20"/>
              </w:rPr>
            </w:pPr>
            <w:r>
              <w:rPr>
                <w:rFonts w:ascii="Arial" w:hAnsi="Arial" w:cs="Arial"/>
                <w:b w:val="0"/>
                <w:bCs w:val="0"/>
                <w:i w:val="0"/>
                <w:iCs w:val="0"/>
                <w:sz w:val="20"/>
                <w:szCs w:val="20"/>
              </w:rPr>
              <w:t>Biologisk behandling anbefales ikke påbegyndt under aktiv HSV infektion. Antiviral behandling og pausering af biolgisk behandling anbefales ved tegn på aktiv HSV (EL 4, RG C)</w:t>
            </w:r>
          </w:p>
        </w:tc>
      </w:tr>
      <w:tr w:rsidR="00FB2B93" w14:paraId="41DA09B3" w14:textId="77777777">
        <w:trPr>
          <w:cantSplit/>
        </w:trPr>
        <w:tc>
          <w:tcPr>
            <w:tcW w:w="567" w:type="dxa"/>
            <w:tcBorders>
              <w:left w:val="nil"/>
              <w:right w:val="nil"/>
            </w:tcBorders>
          </w:tcPr>
          <w:p w14:paraId="715FD415" w14:textId="77777777" w:rsidR="00FB2B93" w:rsidRDefault="00FB2B93">
            <w:pPr>
              <w:pStyle w:val="Overskrift2"/>
              <w:spacing w:before="0" w:after="0"/>
              <w:rPr>
                <w:rFonts w:ascii="Arial" w:hAnsi="Arial" w:cs="Arial"/>
                <w:b w:val="0"/>
                <w:bCs w:val="0"/>
                <w:sz w:val="20"/>
                <w:szCs w:val="20"/>
              </w:rPr>
            </w:pPr>
            <w:r>
              <w:rPr>
                <w:rFonts w:ascii="Arial" w:hAnsi="Arial" w:cs="Arial"/>
                <w:b w:val="0"/>
                <w:bCs w:val="0"/>
                <w:sz w:val="20"/>
                <w:szCs w:val="20"/>
              </w:rPr>
              <w:t>VZV</w:t>
            </w:r>
          </w:p>
        </w:tc>
        <w:tc>
          <w:tcPr>
            <w:tcW w:w="8082" w:type="dxa"/>
            <w:tcBorders>
              <w:left w:val="nil"/>
              <w:right w:val="nil"/>
            </w:tcBorders>
          </w:tcPr>
          <w:p w14:paraId="045812E8" w14:textId="77777777" w:rsidR="00FB2B93" w:rsidRDefault="00FB2B93">
            <w:pPr>
              <w:pStyle w:val="Overskrift2"/>
              <w:spacing w:before="0" w:after="0"/>
              <w:rPr>
                <w:rFonts w:ascii="Arial" w:hAnsi="Arial" w:cs="Arial"/>
                <w:b w:val="0"/>
                <w:bCs w:val="0"/>
                <w:i w:val="0"/>
                <w:iCs w:val="0"/>
                <w:sz w:val="20"/>
                <w:szCs w:val="20"/>
              </w:rPr>
            </w:pPr>
            <w:r>
              <w:rPr>
                <w:rFonts w:ascii="Arial" w:hAnsi="Arial" w:cs="Arial"/>
                <w:b w:val="0"/>
                <w:bCs w:val="0"/>
                <w:i w:val="0"/>
                <w:iCs w:val="0"/>
                <w:sz w:val="20"/>
                <w:szCs w:val="20"/>
              </w:rPr>
              <w:t>Infektion med VZV under biologisk behandling fordrer antiviral behandling (EL 1, RG B) og samtidig ophør med biologiske medikamina (EL5, RGD). Genoptagelse af biologisk behandling kan iværksættes når der ikke længere optræder vesikler eller feber (EL5, RG D)</w:t>
            </w:r>
          </w:p>
        </w:tc>
      </w:tr>
      <w:tr w:rsidR="00FB2B93" w14:paraId="594E09E2" w14:textId="77777777">
        <w:trPr>
          <w:cantSplit/>
        </w:trPr>
        <w:tc>
          <w:tcPr>
            <w:tcW w:w="567" w:type="dxa"/>
            <w:tcBorders>
              <w:left w:val="nil"/>
              <w:right w:val="nil"/>
            </w:tcBorders>
          </w:tcPr>
          <w:p w14:paraId="64B2F370" w14:textId="77777777" w:rsidR="00FB2B93" w:rsidRDefault="00FB2B93">
            <w:pPr>
              <w:pStyle w:val="Overskrift2"/>
              <w:spacing w:before="0" w:after="0"/>
              <w:rPr>
                <w:rFonts w:ascii="Arial" w:hAnsi="Arial" w:cs="Arial"/>
                <w:b w:val="0"/>
                <w:bCs w:val="0"/>
                <w:sz w:val="20"/>
                <w:szCs w:val="20"/>
              </w:rPr>
            </w:pPr>
            <w:r>
              <w:rPr>
                <w:rFonts w:ascii="Arial" w:hAnsi="Arial" w:cs="Arial"/>
                <w:b w:val="0"/>
                <w:bCs w:val="0"/>
                <w:sz w:val="20"/>
                <w:szCs w:val="20"/>
              </w:rPr>
              <w:t>EBV</w:t>
            </w:r>
          </w:p>
        </w:tc>
        <w:tc>
          <w:tcPr>
            <w:tcW w:w="8082" w:type="dxa"/>
            <w:tcBorders>
              <w:left w:val="nil"/>
              <w:right w:val="nil"/>
            </w:tcBorders>
          </w:tcPr>
          <w:p w14:paraId="4032009B" w14:textId="77777777" w:rsidR="00FB2B93" w:rsidRDefault="00FB2B93">
            <w:pPr>
              <w:pStyle w:val="Overskrift2"/>
              <w:spacing w:before="0" w:after="0"/>
              <w:rPr>
                <w:rFonts w:ascii="Arial" w:hAnsi="Arial" w:cs="Arial"/>
                <w:b w:val="0"/>
                <w:bCs w:val="0"/>
                <w:i w:val="0"/>
                <w:iCs w:val="0"/>
                <w:sz w:val="20"/>
                <w:szCs w:val="20"/>
              </w:rPr>
            </w:pPr>
            <w:r>
              <w:rPr>
                <w:rFonts w:ascii="Arial" w:hAnsi="Arial" w:cs="Arial"/>
                <w:b w:val="0"/>
                <w:bCs w:val="0"/>
                <w:i w:val="0"/>
                <w:iCs w:val="0"/>
                <w:sz w:val="20"/>
                <w:szCs w:val="20"/>
              </w:rPr>
              <w:t>I alvorlige tilfælde af EBV infektion under biologisk behandling, anbefales antiviral behandling og ophør med biologisk behandling (EL4, RG d). Ved EBV relateret lymfom bør biologiske lægemidler seponeres.</w:t>
            </w:r>
          </w:p>
        </w:tc>
      </w:tr>
      <w:tr w:rsidR="00FB2B93" w14:paraId="33EC6490" w14:textId="77777777">
        <w:trPr>
          <w:cantSplit/>
        </w:trPr>
        <w:tc>
          <w:tcPr>
            <w:tcW w:w="567" w:type="dxa"/>
            <w:tcBorders>
              <w:left w:val="nil"/>
              <w:right w:val="nil"/>
            </w:tcBorders>
          </w:tcPr>
          <w:p w14:paraId="21DDF932" w14:textId="77777777" w:rsidR="00FB2B93" w:rsidRDefault="00FB2B93">
            <w:pPr>
              <w:pStyle w:val="Overskrift2"/>
              <w:spacing w:before="0" w:after="0"/>
              <w:rPr>
                <w:rFonts w:ascii="Arial" w:hAnsi="Arial" w:cs="Arial"/>
                <w:b w:val="0"/>
                <w:bCs w:val="0"/>
                <w:sz w:val="20"/>
                <w:szCs w:val="20"/>
              </w:rPr>
            </w:pPr>
            <w:r>
              <w:rPr>
                <w:rFonts w:ascii="Arial" w:hAnsi="Arial" w:cs="Arial"/>
                <w:b w:val="0"/>
                <w:bCs w:val="0"/>
                <w:sz w:val="20"/>
                <w:szCs w:val="20"/>
              </w:rPr>
              <w:t>HPV</w:t>
            </w:r>
          </w:p>
        </w:tc>
        <w:tc>
          <w:tcPr>
            <w:tcW w:w="8082" w:type="dxa"/>
            <w:tcBorders>
              <w:left w:val="nil"/>
              <w:right w:val="nil"/>
            </w:tcBorders>
          </w:tcPr>
          <w:p w14:paraId="5BADC1B0" w14:textId="77777777" w:rsidR="00FB2B93" w:rsidRDefault="00FB2B93">
            <w:pPr>
              <w:pStyle w:val="Overskrift2"/>
              <w:spacing w:before="0" w:after="0"/>
              <w:rPr>
                <w:rFonts w:ascii="Arial" w:hAnsi="Arial" w:cs="Arial"/>
                <w:b w:val="0"/>
                <w:bCs w:val="0"/>
                <w:i w:val="0"/>
                <w:iCs w:val="0"/>
                <w:sz w:val="20"/>
                <w:szCs w:val="20"/>
              </w:rPr>
            </w:pPr>
            <w:r>
              <w:rPr>
                <w:rFonts w:ascii="Arial" w:hAnsi="Arial" w:cs="Arial"/>
                <w:b w:val="0"/>
                <w:bCs w:val="0"/>
                <w:i w:val="0"/>
                <w:iCs w:val="0"/>
                <w:sz w:val="20"/>
                <w:szCs w:val="20"/>
              </w:rPr>
              <w:t>Ved ekstensive kutane vorter/kondylomer anbefales ophør med biologiske lægemidler (EL 5, RG D) mens tidligere HPV infektion eller mild nuværende HPV infektion ikke nødvendiggør stop at biologiske lægemidler (EL2a, RG B)</w:t>
            </w:r>
          </w:p>
        </w:tc>
      </w:tr>
      <w:tr w:rsidR="00FB2B93" w14:paraId="36750ACC" w14:textId="77777777">
        <w:trPr>
          <w:cantSplit/>
        </w:trPr>
        <w:tc>
          <w:tcPr>
            <w:tcW w:w="567" w:type="dxa"/>
            <w:tcBorders>
              <w:left w:val="nil"/>
              <w:right w:val="nil"/>
            </w:tcBorders>
          </w:tcPr>
          <w:p w14:paraId="0EDACA2C" w14:textId="77777777" w:rsidR="00FB2B93" w:rsidRDefault="00FB2B93">
            <w:pPr>
              <w:pStyle w:val="Overskrift2"/>
              <w:spacing w:before="0" w:after="0"/>
              <w:rPr>
                <w:rFonts w:ascii="Arial" w:hAnsi="Arial" w:cs="Arial"/>
                <w:b w:val="0"/>
                <w:bCs w:val="0"/>
                <w:sz w:val="20"/>
                <w:szCs w:val="20"/>
              </w:rPr>
            </w:pPr>
            <w:r>
              <w:rPr>
                <w:rFonts w:ascii="Arial" w:hAnsi="Arial" w:cs="Arial"/>
                <w:b w:val="0"/>
                <w:bCs w:val="0"/>
                <w:sz w:val="20"/>
                <w:szCs w:val="20"/>
              </w:rPr>
              <w:t>JC</w:t>
            </w:r>
          </w:p>
        </w:tc>
        <w:tc>
          <w:tcPr>
            <w:tcW w:w="8082" w:type="dxa"/>
            <w:tcBorders>
              <w:left w:val="nil"/>
              <w:right w:val="nil"/>
            </w:tcBorders>
          </w:tcPr>
          <w:p w14:paraId="7A8AB600" w14:textId="77777777" w:rsidR="00FB2B93" w:rsidRDefault="00FB2B93">
            <w:pPr>
              <w:pStyle w:val="Overskrift2"/>
              <w:spacing w:before="0" w:after="0"/>
              <w:rPr>
                <w:rFonts w:ascii="Arial" w:hAnsi="Arial" w:cs="Arial"/>
                <w:b w:val="0"/>
                <w:bCs w:val="0"/>
                <w:i w:val="0"/>
                <w:iCs w:val="0"/>
                <w:sz w:val="20"/>
                <w:szCs w:val="20"/>
              </w:rPr>
            </w:pPr>
            <w:r>
              <w:rPr>
                <w:rFonts w:ascii="Arial" w:hAnsi="Arial" w:cs="Arial"/>
                <w:b w:val="0"/>
                <w:bCs w:val="0"/>
                <w:i w:val="0"/>
                <w:iCs w:val="0"/>
                <w:sz w:val="20"/>
                <w:szCs w:val="20"/>
              </w:rPr>
              <w:t>JC virus er i sig selv ikke relateret til biologisk behandling. Ved reaktiveret JC virus og udviklet PML bør biologisk behandling straks ophøre</w:t>
            </w:r>
          </w:p>
        </w:tc>
      </w:tr>
      <w:tr w:rsidR="00FB2B93" w14:paraId="64B64E19" w14:textId="77777777">
        <w:trPr>
          <w:cantSplit/>
        </w:trPr>
        <w:tc>
          <w:tcPr>
            <w:tcW w:w="567" w:type="dxa"/>
            <w:tcBorders>
              <w:left w:val="nil"/>
              <w:right w:val="nil"/>
            </w:tcBorders>
          </w:tcPr>
          <w:p w14:paraId="432C040F" w14:textId="77777777" w:rsidR="00FB2B93" w:rsidRDefault="00FB2B93">
            <w:pPr>
              <w:pStyle w:val="Overskrift2"/>
              <w:spacing w:before="0" w:after="0"/>
              <w:rPr>
                <w:rFonts w:ascii="Arial" w:hAnsi="Arial" w:cs="Arial"/>
                <w:b w:val="0"/>
                <w:bCs w:val="0"/>
                <w:sz w:val="20"/>
                <w:szCs w:val="20"/>
              </w:rPr>
            </w:pPr>
            <w:r>
              <w:rPr>
                <w:rFonts w:ascii="Arial" w:hAnsi="Arial" w:cs="Arial"/>
                <w:b w:val="0"/>
                <w:bCs w:val="0"/>
                <w:sz w:val="20"/>
                <w:szCs w:val="20"/>
              </w:rPr>
              <w:t>Influenza</w:t>
            </w:r>
          </w:p>
        </w:tc>
        <w:tc>
          <w:tcPr>
            <w:tcW w:w="8082" w:type="dxa"/>
            <w:tcBorders>
              <w:left w:val="nil"/>
              <w:right w:val="nil"/>
            </w:tcBorders>
          </w:tcPr>
          <w:p w14:paraId="0AA48606" w14:textId="77777777" w:rsidR="00FB2B93" w:rsidRDefault="00FB2B93" w:rsidP="00C06632">
            <w:pPr>
              <w:pStyle w:val="Overskrift2"/>
              <w:spacing w:before="0" w:after="0"/>
              <w:rPr>
                <w:rFonts w:ascii="Arial" w:hAnsi="Arial" w:cs="Arial"/>
                <w:b w:val="0"/>
                <w:bCs w:val="0"/>
                <w:i w:val="0"/>
                <w:iCs w:val="0"/>
                <w:sz w:val="20"/>
                <w:szCs w:val="20"/>
              </w:rPr>
            </w:pPr>
            <w:r>
              <w:rPr>
                <w:rFonts w:ascii="Arial" w:hAnsi="Arial" w:cs="Arial"/>
                <w:b w:val="0"/>
                <w:bCs w:val="0"/>
                <w:i w:val="0"/>
                <w:iCs w:val="0"/>
                <w:sz w:val="20"/>
                <w:szCs w:val="20"/>
              </w:rPr>
              <w:t>Risiko for influenza under biologisk behandling synes øget (EL 4) – men effekt af og behov for antiviral behandling af influenza kendes ikke. Evt tidlig antiviral behandling kan muligvis reducere udvikling af komplikationer til influenza (EL 5, RG D)</w:t>
            </w:r>
          </w:p>
        </w:tc>
      </w:tr>
      <w:tr w:rsidR="00FB2B93" w14:paraId="40D2D352" w14:textId="77777777">
        <w:trPr>
          <w:cantSplit/>
        </w:trPr>
        <w:tc>
          <w:tcPr>
            <w:tcW w:w="567" w:type="dxa"/>
            <w:tcBorders>
              <w:left w:val="nil"/>
              <w:right w:val="nil"/>
            </w:tcBorders>
          </w:tcPr>
          <w:p w14:paraId="40DEFE95" w14:textId="77777777" w:rsidR="00FB2B93" w:rsidRDefault="00FB2B93">
            <w:pPr>
              <w:pStyle w:val="Overskrift2"/>
              <w:spacing w:before="0" w:after="0"/>
              <w:rPr>
                <w:rFonts w:ascii="Arial" w:hAnsi="Arial" w:cs="Arial"/>
                <w:b w:val="0"/>
                <w:bCs w:val="0"/>
                <w:sz w:val="20"/>
                <w:szCs w:val="20"/>
              </w:rPr>
            </w:pPr>
            <w:r>
              <w:rPr>
                <w:rFonts w:ascii="Arial" w:hAnsi="Arial" w:cs="Arial"/>
                <w:b w:val="0"/>
                <w:bCs w:val="0"/>
                <w:sz w:val="20"/>
                <w:szCs w:val="20"/>
              </w:rPr>
              <w:t>TB</w:t>
            </w:r>
          </w:p>
        </w:tc>
        <w:tc>
          <w:tcPr>
            <w:tcW w:w="8082" w:type="dxa"/>
            <w:tcBorders>
              <w:left w:val="nil"/>
              <w:right w:val="nil"/>
            </w:tcBorders>
          </w:tcPr>
          <w:p w14:paraId="45D96A61" w14:textId="77777777" w:rsidR="00FB2B93" w:rsidRDefault="00FB2B93">
            <w:pPr>
              <w:pStyle w:val="Overskrift2"/>
              <w:spacing w:before="0" w:after="0"/>
              <w:rPr>
                <w:rFonts w:ascii="Arial" w:hAnsi="Arial" w:cs="Arial"/>
                <w:b w:val="0"/>
                <w:bCs w:val="0"/>
                <w:i w:val="0"/>
                <w:iCs w:val="0"/>
                <w:sz w:val="20"/>
                <w:szCs w:val="20"/>
              </w:rPr>
            </w:pPr>
            <w:r>
              <w:rPr>
                <w:rFonts w:ascii="Arial" w:hAnsi="Arial" w:cs="Arial"/>
                <w:b w:val="0"/>
                <w:bCs w:val="0"/>
                <w:i w:val="0"/>
                <w:iCs w:val="0"/>
                <w:sz w:val="20"/>
                <w:szCs w:val="20"/>
              </w:rPr>
              <w:t>Latent TB skal udelukkes før start af biologisk behandling. Ved TB infektion bør anti-TB behandling iværksættes og biologisk terapi seponeres. Biologisk behandling kan genoptages 2 mdr efter påbegyndt anti-TB behandling, hvis der fortsat findes indikation herfor (EL 4, RG D)</w:t>
            </w:r>
          </w:p>
        </w:tc>
      </w:tr>
      <w:tr w:rsidR="00FB2B93" w14:paraId="0F1914F0" w14:textId="77777777">
        <w:trPr>
          <w:cantSplit/>
        </w:trPr>
        <w:tc>
          <w:tcPr>
            <w:tcW w:w="567" w:type="dxa"/>
            <w:tcBorders>
              <w:left w:val="nil"/>
              <w:right w:val="nil"/>
            </w:tcBorders>
          </w:tcPr>
          <w:p w14:paraId="7301C096" w14:textId="77777777" w:rsidR="00FB2B93" w:rsidRDefault="00FB2B93">
            <w:pPr>
              <w:pStyle w:val="Overskrift2"/>
              <w:spacing w:before="0" w:after="0"/>
              <w:rPr>
                <w:rFonts w:ascii="Arial" w:hAnsi="Arial" w:cs="Arial"/>
                <w:b w:val="0"/>
                <w:bCs w:val="0"/>
                <w:sz w:val="20"/>
                <w:szCs w:val="20"/>
              </w:rPr>
            </w:pPr>
            <w:r>
              <w:rPr>
                <w:rFonts w:ascii="Arial" w:hAnsi="Arial" w:cs="Arial"/>
                <w:b w:val="0"/>
                <w:bCs w:val="0"/>
                <w:sz w:val="20"/>
                <w:szCs w:val="20"/>
              </w:rPr>
              <w:t>Bakteriel infektion</w:t>
            </w:r>
          </w:p>
        </w:tc>
        <w:tc>
          <w:tcPr>
            <w:tcW w:w="8082" w:type="dxa"/>
            <w:tcBorders>
              <w:left w:val="nil"/>
              <w:right w:val="nil"/>
            </w:tcBorders>
          </w:tcPr>
          <w:p w14:paraId="2546257E" w14:textId="77777777" w:rsidR="00FB2B93" w:rsidRDefault="00FB2B93">
            <w:pPr>
              <w:pStyle w:val="Overskrift2"/>
              <w:spacing w:before="0" w:after="0"/>
              <w:rPr>
                <w:rFonts w:ascii="Arial" w:hAnsi="Arial" w:cs="Arial"/>
                <w:b w:val="0"/>
                <w:bCs w:val="0"/>
                <w:i w:val="0"/>
                <w:iCs w:val="0"/>
                <w:sz w:val="20"/>
                <w:szCs w:val="20"/>
              </w:rPr>
            </w:pPr>
            <w:r>
              <w:rPr>
                <w:rFonts w:ascii="Arial" w:hAnsi="Arial" w:cs="Arial"/>
                <w:b w:val="0"/>
                <w:bCs w:val="0"/>
                <w:i w:val="0"/>
                <w:iCs w:val="0"/>
                <w:sz w:val="20"/>
                <w:szCs w:val="20"/>
              </w:rPr>
              <w:t>Generelt anbefales biologisk behandling pauseret ved aktiv infektion (EL5, RG D)</w:t>
            </w:r>
          </w:p>
        </w:tc>
      </w:tr>
    </w:tbl>
    <w:p w14:paraId="5044FD93" w14:textId="77777777" w:rsidR="00FB2B93" w:rsidRDefault="00FB2B93">
      <w:pPr>
        <w:tabs>
          <w:tab w:val="left" w:pos="2880"/>
          <w:tab w:val="left" w:pos="4500"/>
          <w:tab w:val="left" w:pos="4536"/>
        </w:tabs>
      </w:pPr>
    </w:p>
    <w:p w14:paraId="01C0C7B3" w14:textId="77777777" w:rsidR="00FB2B93" w:rsidRDefault="00FB2B93">
      <w:pPr>
        <w:tabs>
          <w:tab w:val="left" w:pos="2880"/>
          <w:tab w:val="left" w:pos="4500"/>
          <w:tab w:val="left" w:pos="4536"/>
        </w:tabs>
        <w:rPr>
          <w:i/>
          <w:iCs/>
        </w:rPr>
      </w:pPr>
    </w:p>
    <w:p w14:paraId="5BB9C297" w14:textId="77777777" w:rsidR="00FB2B93" w:rsidRDefault="00FB2B93">
      <w:pPr>
        <w:tabs>
          <w:tab w:val="left" w:pos="2880"/>
          <w:tab w:val="left" w:pos="4500"/>
          <w:tab w:val="left" w:pos="4536"/>
        </w:tabs>
        <w:rPr>
          <w:i/>
          <w:iCs/>
        </w:rPr>
      </w:pPr>
      <w:r>
        <w:rPr>
          <w:i/>
          <w:iCs/>
        </w:rPr>
        <w:t>Infusions-/injektionsreaktioner</w:t>
      </w:r>
    </w:p>
    <w:p w14:paraId="006B0D47" w14:textId="77777777" w:rsidR="00FB2B93" w:rsidRDefault="00FB2B93">
      <w:pPr>
        <w:tabs>
          <w:tab w:val="left" w:pos="2880"/>
          <w:tab w:val="left" w:pos="4500"/>
          <w:tab w:val="left" w:pos="4536"/>
        </w:tabs>
      </w:pPr>
      <w:r>
        <w:t>Infliximab kan pga. den intravenøse indgift give anledning til dels akutte (0 – 24 timer efter indgift), dels sene (&gt; 24 timer til 14 dage) infusionsreaktioner. Hyppigheden af infusionsreaktioner er betydeligt højere ved episodisk end med vedvarende infliximab behandling samt lavere ved infliximab kombineret med anden immunosuppressiv behandling</w:t>
      </w:r>
      <w:r w:rsidR="00D20121">
        <w:fldChar w:fldCharType="begin">
          <w:fldData xml:space="preserve">PFJlZm1hbj48Q2l0ZT48QXV0aG9yPkNoZWlmZXR6PC9BdXRob3I+PFllYXI+MjAwMzwvWWVhcj48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</w:fldData>
        </w:fldChar>
      </w:r>
      <w:r>
        <w:instrText xml:space="preserve"> ADDIN REFMGR.CITE </w:instrText>
      </w:r>
      <w:r w:rsidR="00D20121">
        <w:fldChar w:fldCharType="begin">
          <w:fldData xml:space="preserve">PFJlZm1hbj48Q2l0ZT48QXV0aG9yPkNoZWlmZXR6PC9BdXRob3I+PFllYXI+MjAwMzwvWWVhcj48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</w:fldData>
        </w:fldChar>
      </w:r>
      <w:r>
        <w:instrText xml:space="preserve"> ADDIN EN.CITE.DATA </w:instrText>
      </w:r>
      <w:r w:rsidR="00D20121">
        <w:fldChar w:fldCharType="end"/>
      </w:r>
      <w:r w:rsidR="00D20121">
        <w:fldChar w:fldCharType="separate"/>
      </w:r>
      <w:r>
        <w:rPr>
          <w:vertAlign w:val="superscript"/>
        </w:rPr>
        <w:t>37-40</w:t>
      </w:r>
      <w:r w:rsidR="00D20121">
        <w:fldChar w:fldCharType="end"/>
      </w:r>
      <w:r>
        <w:t xml:space="preserve"> (EL 1b RG A). Infusionsreaktionerne ved infliximab kan opdeles i:</w:t>
      </w:r>
    </w:p>
    <w:p w14:paraId="25E90EEC" w14:textId="77777777" w:rsidR="00FB2B93" w:rsidRDefault="00FB2B93">
      <w:pPr>
        <w:numPr>
          <w:ilvl w:val="0"/>
          <w:numId w:val="19"/>
        </w:numPr>
      </w:pPr>
      <w:r>
        <w:t>Akut svær immunmedieret (anafylaktoid) infusionsreaktion forekommer sjældent (hos mindre end 1%). Symptomerne er åndenød, trykken for brystet, blodtryksfald, pulsstigning, blussen i ansigt, rygsmerter, bevidsthedssløring, kvalme, opkastning. Behandlingen er øjeblikkelig afbrydelse af infusionen (men bevar intravenøs adgang) og behandling som ved anafylaktisk shock. Patient må ikke få infliximab igen efter en anafylaktoid infusionsreaktion.</w:t>
      </w:r>
    </w:p>
    <w:p w14:paraId="78EE3B10" w14:textId="77777777" w:rsidR="00FB2B93" w:rsidRDefault="00FB2B93">
      <w:pPr>
        <w:numPr>
          <w:ilvl w:val="0"/>
          <w:numId w:val="19"/>
        </w:numPr>
      </w:pPr>
      <w:r>
        <w:t xml:space="preserve">Akut mild/moderat infusionsreaktion (ikke- immunmedieret reaktion) forekommer hos hos ca. 5% af patienterne, afhængig af infusionshastighed. Symptomer er hudkløe, blussen i ansigt og hjertebanken. Behandlingen er at stoppe infusionen, indgive antihistamin samt paracetamol og genoptage infusionen igen efter 30 minutter med langsom optrapning af infusionshastighed efter skema (initialt 10 ml/time i 15 minutter med optrapning 10 ml/time hvert 15. minut til 40 ml/time). De næste 3 gange, der gives infliximab, gives præmedicinering med steroid og evt. antihistamin. </w:t>
      </w:r>
    </w:p>
    <w:p w14:paraId="665CDD84" w14:textId="77777777" w:rsidR="00FB2B93" w:rsidRDefault="00FB2B93">
      <w:pPr>
        <w:numPr>
          <w:ilvl w:val="0"/>
          <w:numId w:val="19"/>
        </w:numPr>
      </w:pPr>
      <w:r>
        <w:t>Sen infusionsreaktion (24 timer - 14 dage ), et serumsygdomslignende sygdomsbillede, ses hos 1-3% af patienterne. Symptomerne kan være muskelsmerter, ledsmerter, ødemer, feber, ondt i hoved/hals, kløe samt influenzalignende tilstand. Behandlingen er oftest en kort (få uger) peroral steroidbehandling suppleret med antihistamin/paracetamol. Biologisk behandling bør sædvanligvis ikke forsættes efter forsinket infusionsreaktion.</w:t>
      </w:r>
    </w:p>
    <w:p w14:paraId="13AB0D90" w14:textId="77777777" w:rsidR="00FB2B93" w:rsidRDefault="00FB2B93"/>
    <w:p w14:paraId="2434036A" w14:textId="77777777" w:rsidR="00FB2B93" w:rsidRDefault="00FB2B93">
      <w:r>
        <w:t xml:space="preserve">Adalimumab kan hos &gt;10% give reaktion på indstikssted, mens urticaria og infektioner ses hos 1-10%. </w:t>
      </w:r>
    </w:p>
    <w:p w14:paraId="7A73B286" w14:textId="77777777" w:rsidR="00FB2B93" w:rsidRDefault="00FB2B93">
      <w:pPr>
        <w:autoSpaceDE w:val="0"/>
        <w:autoSpaceDN w:val="0"/>
        <w:adjustRightInd w:val="0"/>
      </w:pPr>
    </w:p>
    <w:p w14:paraId="4394C7A6" w14:textId="77777777" w:rsidR="00FB2B93" w:rsidRDefault="00FB2B93">
      <w:pPr>
        <w:autoSpaceDE w:val="0"/>
        <w:autoSpaceDN w:val="0"/>
        <w:adjustRightInd w:val="0"/>
        <w:rPr>
          <w:i/>
          <w:iCs/>
        </w:rPr>
      </w:pPr>
      <w:r>
        <w:rPr>
          <w:i/>
          <w:iCs/>
        </w:rPr>
        <w:t xml:space="preserve">Kutane bivirkninger </w:t>
      </w:r>
    </w:p>
    <w:p w14:paraId="3DBC06A5" w14:textId="77777777" w:rsidR="00FB2B93" w:rsidRDefault="00FB2B93">
      <w:r>
        <w:t>Ca. 20% af patienter i behandling med anti-TNF-α midler udvikler dermatologiske manifestationer som følge af behandlingen</w:t>
      </w:r>
      <w:r w:rsidR="00D20121">
        <w:fldChar w:fldCharType="begin">
          <w:fldData xml:space="preserve">PFJlZm1hbj48Q2l0ZT48QXV0aG9yPkZpZGRlcjwvQXV0aG9yPjxZZWFyPjIwMDk8L1llYXI+PFJl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==
</w:fldData>
        </w:fldChar>
      </w:r>
      <w:r>
        <w:instrText xml:space="preserve"> ADDIN REFMGR.CITE </w:instrText>
      </w:r>
      <w:r w:rsidR="00D20121">
        <w:fldChar w:fldCharType="begin">
          <w:fldData xml:space="preserve">PFJlZm1hbj48Q2l0ZT48QXV0aG9yPkZpZGRlcjwvQXV0aG9yPjxZZWFyPjIwMDk8L1llYXI+PFJl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==
</w:fldData>
        </w:fldChar>
      </w:r>
      <w:r>
        <w:instrText xml:space="preserve"> ADDIN EN.CITE.DATA </w:instrText>
      </w:r>
      <w:r w:rsidR="00D20121">
        <w:fldChar w:fldCharType="end"/>
      </w:r>
      <w:r w:rsidR="00D20121">
        <w:fldChar w:fldCharType="separate"/>
      </w:r>
      <w:r>
        <w:rPr>
          <w:vertAlign w:val="superscript"/>
        </w:rPr>
        <w:t>41</w:t>
      </w:r>
      <w:r w:rsidR="00D20121">
        <w:fldChar w:fldCharType="end"/>
      </w:r>
      <w:r>
        <w:t>. Disse kan være eksematøse, psoriasiforme eller infektiøse. De fleste er milde, men ved sværere tilfælde bør dermatolog involveres i diagnose og behandling. I de sværeste tilfælde må anti-TNF-α behandlingen stoppes</w:t>
      </w:r>
      <w:r w:rsidR="00D20121">
        <w:fldChar w:fldCharType="begin"/>
      </w:r>
      <w:r>
        <w:instrText xml:space="preserve"> ADDIN REFMGR.CITE &lt;Refman&gt;&lt;Cite&gt;&lt;Author&gt;Shmidt&lt;/Author&gt;&lt;Year&gt;2011&lt;/Year&gt;&lt;RecNum&gt;1922&lt;/RecNum&gt;&lt;IDText&gt;Psoriasis and palmoplantar pustulosis associated with tumor necrosis factor-alpha inhibitors: The Mayo Clinic experience, 1998 to 2010&lt;/IDText&gt;&lt;MDL Ref_Type="Journal"&gt;&lt;Ref_Type&gt;Journal&lt;/Ref_Type&gt;&lt;Ref_ID&gt;1922&lt;/Ref_ID&gt;&lt;Title_Primary&gt;Psoriasis and palmoplantar pustulosis associated with tumor necrosis factor-alpha inhibitors: The Mayo Clinic experience, 1998 to 2010&lt;/Title_Primary&gt;&lt;Authors_Primary&gt;Shmidt,E.&lt;/Authors_Primary&gt;&lt;Authors_Primary&gt;Wetter,D.A.&lt;/Authors_Primary&gt;&lt;Authors_Primary&gt;Ferguson,S.B.&lt;/Authors_Primary&gt;&lt;Authors_Primary&gt;Pittelkow,M.R.&lt;/Authors_Primary&gt;&lt;Date_Primary&gt;2011/7/11&lt;/Date_Primary&gt;&lt;Keywords&gt;Arthritis&lt;/Keywords&gt;&lt;Keywords&gt;biologics&lt;/Keywords&gt;&lt;Keywords&gt;Disease&lt;/Keywords&gt;&lt;Keywords&gt;Female&lt;/Keywords&gt;&lt;Keywords&gt;inhibitors&lt;/Keywords&gt;&lt;Keywords&gt;methods&lt;/Keywords&gt;&lt;Keywords&gt;Minnesota&lt;/Keywords&gt;&lt;Keywords&gt;Necrosis&lt;/Keywords&gt;&lt;Keywords&gt;Psoriasis&lt;/Keywords&gt;&lt;Keywords&gt;review&lt;/Keywords&gt;&lt;Keywords&gt;Safety&lt;/Keywords&gt;&lt;Keywords&gt;therapy&lt;/Keywords&gt;&lt;Keywords&gt;Tumor Necrosis Factor&lt;/Keywords&gt;&lt;Keywords&gt;Tumor Necrosis Factor-alpha&lt;/Keywords&gt;&lt;Reprint&gt;In File&lt;/Reprint&gt;&lt;Periodical&gt;J.Am.Acad.Dermatol.&lt;/Periodical&gt;&lt;Address&gt;Mayo Medical School, College of Medicine, Mayo Clinic, Rochester, Rochester, Minnesota&lt;/Address&gt;&lt;Web_URL&gt;PM:21752492&lt;/Web_URL&gt;&lt;ZZ_JournalStdAbbrev&gt;&lt;f name="System"&gt;J.Am.Acad.Dermatol.&lt;/f&gt;&lt;/ZZ_JournalStdAbbrev&gt;&lt;ZZ_WorkformID&gt;1&lt;/ZZ_WorkformID&gt;&lt;/MDL&gt;&lt;/Cite&gt;&lt;/Refman&gt;</w:instrText>
      </w:r>
      <w:r w:rsidR="00D20121">
        <w:fldChar w:fldCharType="separate"/>
      </w:r>
      <w:r>
        <w:rPr>
          <w:vertAlign w:val="superscript"/>
        </w:rPr>
        <w:t>42</w:t>
      </w:r>
      <w:r w:rsidR="00D20121">
        <w:fldChar w:fldCharType="end"/>
      </w:r>
      <w:r>
        <w:t>.</w:t>
      </w:r>
    </w:p>
    <w:p w14:paraId="7157AB86" w14:textId="77777777" w:rsidR="00FB2B93" w:rsidRDefault="00FB2B93"/>
    <w:p w14:paraId="4B5C2DBD" w14:textId="77777777" w:rsidR="00FB2B93" w:rsidRDefault="00FB2B93">
      <w:r>
        <w:t>I forbindelse med injektion af adalimumab kan udvikles en lokal rødme, kløe og smerte, men dette er kun sjældent udtryk for en allergisk reaktion og kan behandles med lokalt steroid, hvis det ikke forsvinder af sig selv ved fortsat behandling</w:t>
      </w:r>
      <w:r w:rsidR="00D20121">
        <w:fldChar w:fldCharType="begin"/>
      </w:r>
      <w:r>
        <w:instrText xml:space="preserve"> ADDIN REFMGR.CITE &lt;Refman&gt;&lt;Cite&gt;&lt;Author&gt;Kerbleski&lt;/Author&gt;&lt;Year&gt;2009&lt;/Year&gt;&lt;RecNum&gt;1920&lt;/RecNum&gt;&lt;IDText&gt;Dermatological complications and safety of anti-TNF treatments&lt;/IDText&gt;&lt;MDL Ref_Type="Journal"&gt;&lt;Ref_Type&gt;Journal&lt;/Ref_Type&gt;&lt;Ref_ID&gt;1920&lt;/Ref_ID&gt;&lt;Title_Primary&gt;Dermatological complications and safety of anti-TNF treatments&lt;/Title_Primary&gt;&lt;Authors_Primary&gt;Kerbleski,J.F.&lt;/Authors_Primary&gt;&lt;Authors_Primary&gt;Gottlieb,A.B.&lt;/Authors_Primary&gt;&lt;Date_Primary&gt;2009/8&lt;/Date_Primary&gt;&lt;Keywords&gt;adverse effects&lt;/Keywords&gt;&lt;Keywords&gt;antagonists &amp;amp; inhibitors&lt;/Keywords&gt;&lt;Keywords&gt;Antirheumatic Agents&lt;/Keywords&gt;&lt;Keywords&gt;biologics&lt;/Keywords&gt;&lt;Keywords&gt;chemically induced&lt;/Keywords&gt;&lt;Keywords&gt;complications&lt;/Keywords&gt;&lt;Keywords&gt;Drug Eruptions&lt;/Keywords&gt;&lt;Keywords&gt;etiology&lt;/Keywords&gt;&lt;Keywords&gt;Gastrointestinal Agents&lt;/Keywords&gt;&lt;Keywords&gt;Humans&lt;/Keywords&gt;&lt;Keywords&gt;Infusions,Intravenous&lt;/Keywords&gt;&lt;Keywords&gt;Injections,Intravenous&lt;/Keywords&gt;&lt;Keywords&gt;Lupus Erythematosus,Systemic&lt;/Keywords&gt;&lt;Keywords&gt;Necrosis&lt;/Keywords&gt;&lt;Keywords&gt;Opportunistic Infections&lt;/Keywords&gt;&lt;Keywords&gt;Psoriasis&lt;/Keywords&gt;&lt;Keywords&gt;Research&lt;/Keywords&gt;&lt;Keywords&gt;review&lt;/Keywords&gt;&lt;Keywords&gt;Safety&lt;/Keywords&gt;&lt;Keywords&gt;Skin Diseases,Infectious&lt;/Keywords&gt;&lt;Keywords&gt;Skin Neoplasms&lt;/Keywords&gt;&lt;Keywords&gt;Tumor Necrosis Factor-alpha&lt;/Keywords&gt;&lt;Reprint&gt;In File&lt;/Reprint&gt;&lt;Start_Page&gt;1033&lt;/Start_Page&gt;&lt;End_Page&gt;1039&lt;/End_Page&gt;&lt;Periodical&gt;Gut&lt;/Periodical&gt;&lt;Volume&gt;58&lt;/Volume&gt;&lt;Issue&gt;8&lt;/Issue&gt;&lt;Address&gt;Department of Dermatology, Tufts Medical Center, Boston, MA 02111, USA. JKerbleski@tuftsmedicalcenter.org&lt;/Address&gt;&lt;Web_URL&gt;PM:19592682&lt;/Web_URL&gt;&lt;ZZ_JournalStdAbbrev&gt;&lt;f name="System"&gt;Gut&lt;/f&gt;&lt;/ZZ_JournalStdAbbrev&gt;&lt;ZZ_WorkformID&gt;1&lt;/ZZ_WorkformID&gt;&lt;/MDL&gt;&lt;/Cite&gt;&lt;/Refman&gt;</w:instrText>
      </w:r>
      <w:r w:rsidR="00D20121">
        <w:fldChar w:fldCharType="separate"/>
      </w:r>
      <w:r>
        <w:rPr>
          <w:vertAlign w:val="superscript"/>
        </w:rPr>
        <w:t>43</w:t>
      </w:r>
      <w:r w:rsidR="00D20121">
        <w:fldChar w:fldCharType="end"/>
      </w:r>
      <w:r>
        <w:t>. Alvorlige kutane infektioner forekommer hos op mod 2%</w:t>
      </w:r>
      <w:r w:rsidR="00D20121">
        <w:fldChar w:fldCharType="begin"/>
      </w:r>
      <w:r>
        <w:instrText xml:space="preserve"> ADDIN REFMGR.CITE &lt;Refman&gt;&lt;Cite&gt;&lt;Author&gt;Kerbleski&lt;/Author&gt;&lt;Year&gt;2009&lt;/Year&gt;&lt;RecNum&gt;1920&lt;/RecNum&gt;&lt;IDText&gt;Dermatological complications and safety of anti-TNF treatments&lt;/IDText&gt;&lt;MDL Ref_Type="Journal"&gt;&lt;Ref_Type&gt;Journal&lt;/Ref_Type&gt;&lt;Ref_ID&gt;1920&lt;/Ref_ID&gt;&lt;Title_Primary&gt;Dermatological complications and safety of anti-TNF treatments&lt;/Title_Primary&gt;&lt;Authors_Primary&gt;Kerbleski,J.F.&lt;/Authors_Primary&gt;&lt;Authors_Primary&gt;Gottlieb,A.B.&lt;/Authors_Primary&gt;&lt;Date_Primary&gt;2009/8&lt;/Date_Primary&gt;&lt;Keywords&gt;adverse effects&lt;/Keywords&gt;&lt;Keywords&gt;antagonists &amp;amp; inhibitors&lt;/Keywords&gt;&lt;Keywords&gt;Antirheumatic Agents&lt;/Keywords&gt;&lt;Keywords&gt;biologics&lt;/Keywords&gt;&lt;Keywords&gt;chemically induced&lt;/Keywords&gt;&lt;Keywords&gt;complications&lt;/Keywords&gt;&lt;Keywords&gt;Drug Eruptions&lt;/Keywords&gt;&lt;Keywords&gt;etiology&lt;/Keywords&gt;&lt;Keywords&gt;Gastrointestinal Agents&lt;/Keywords&gt;&lt;Keywords&gt;Humans&lt;/Keywords&gt;&lt;Keywords&gt;Infusions,Intravenous&lt;/Keywords&gt;&lt;Keywords&gt;Injections,Intravenous&lt;/Keywords&gt;&lt;Keywords&gt;Lupus Erythematosus,Systemic&lt;/Keywords&gt;&lt;Keywords&gt;Necrosis&lt;/Keywords&gt;&lt;Keywords&gt;Opportunistic Infections&lt;/Keywords&gt;&lt;Keywords&gt;Psoriasis&lt;/Keywords&gt;&lt;Keywords&gt;Research&lt;/Keywords&gt;&lt;Keywords&gt;review&lt;/Keywords&gt;&lt;Keywords&gt;Safety&lt;/Keywords&gt;&lt;Keywords&gt;Skin Diseases,Infectious&lt;/Keywords&gt;&lt;Keywords&gt;Skin Neoplasms&lt;/Keywords&gt;&lt;Keywords&gt;Tumor Necrosis Factor-alpha&lt;/Keywords&gt;&lt;Reprint&gt;In File&lt;/Reprint&gt;&lt;Start_Page&gt;1033&lt;/Start_Page&gt;&lt;End_Page&gt;1039&lt;/End_Page&gt;&lt;Periodical&gt;Gut&lt;/Periodical&gt;&lt;Volume&gt;58&lt;/Volume&gt;&lt;Issue&gt;8&lt;/Issue&gt;&lt;Address&gt;Department of Dermatology, Tufts Medical Center, Boston, MA 02111, USA. JKerbleski@tuftsmedicalcenter.org&lt;/Address&gt;&lt;Web_URL&gt;PM:19592682&lt;/Web_URL&gt;&lt;ZZ_JournalStdAbbrev&gt;&lt;f name="System"&gt;Gut&lt;/f&gt;&lt;/ZZ_JournalStdAbbrev&gt;&lt;ZZ_WorkformID&gt;1&lt;/ZZ_WorkformID&gt;&lt;/MDL&gt;&lt;/Cite&gt;&lt;/Refman&gt;</w:instrText>
      </w:r>
      <w:r w:rsidR="00D20121">
        <w:fldChar w:fldCharType="separate"/>
      </w:r>
      <w:r>
        <w:rPr>
          <w:vertAlign w:val="superscript"/>
        </w:rPr>
        <w:t>43</w:t>
      </w:r>
      <w:r w:rsidR="00D20121">
        <w:fldChar w:fldCharType="end"/>
      </w:r>
      <w:r>
        <w:t xml:space="preserve">. Udover virale infektioner og folliculitis ses svampeinfektioner. Det afgørende er at skelne infektion fra de rene eksematøse </w:t>
      </w:r>
      <w:r>
        <w:lastRenderedPageBreak/>
        <w:t>og psoriasiforme manifestationer og rekvirere en dermatologisk vurdering med lav tærskel. Eksem kan ses overalt på kroppen; lokalt steroid er virksomt i de fleste tilfælde</w:t>
      </w:r>
      <w:r w:rsidR="00D20121">
        <w:fldChar w:fldCharType="begin">
          <w:fldData xml:space="preserve">PFJlZm1hbj48Q2l0ZT48QXV0aG9yPlJhaGllcjwvQXV0aG9yPjxZZWFyPjIwMTA8L1llYXI+PFJl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</w:fldData>
        </w:fldChar>
      </w:r>
      <w:r>
        <w:instrText xml:space="preserve"> ADDIN REFMGR.CITE </w:instrText>
      </w:r>
      <w:r w:rsidR="00D20121">
        <w:fldChar w:fldCharType="begin">
          <w:fldData xml:space="preserve">PFJlZm1hbj48Q2l0ZT48QXV0aG9yPlJhaGllcjwvQXV0aG9yPjxZZWFyPjIwMTA8L1llYXI+PFJl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</w:fldData>
        </w:fldChar>
      </w:r>
      <w:r>
        <w:instrText xml:space="preserve"> ADDIN EN.CITE.DATA </w:instrText>
      </w:r>
      <w:r w:rsidR="00D20121">
        <w:fldChar w:fldCharType="end"/>
      </w:r>
      <w:r w:rsidR="00D20121">
        <w:fldChar w:fldCharType="separate"/>
      </w:r>
      <w:r>
        <w:rPr>
          <w:vertAlign w:val="superscript"/>
        </w:rPr>
        <w:t>44</w:t>
      </w:r>
      <w:r w:rsidR="00D20121">
        <w:fldChar w:fldCharType="end"/>
      </w:r>
      <w:r>
        <w:t xml:space="preserve">. </w:t>
      </w:r>
    </w:p>
    <w:p w14:paraId="2A538174" w14:textId="77777777" w:rsidR="00FB2B93" w:rsidRDefault="00FB2B93"/>
    <w:p w14:paraId="609A1827" w14:textId="77777777" w:rsidR="00FB2B93" w:rsidRDefault="00FB2B93">
      <w:r>
        <w:t>Psoriasiforme elementer er velafgrænsede, oftest pustuløse og uden de for psoriasis karakteristiske plaques. Eksantemet er primært lokaliseret til hænder og fødder som pustulosis palmoplantaris, ved hårgrænsen og i hårbunden</w:t>
      </w:r>
      <w:r w:rsidR="00D20121">
        <w:fldChar w:fldCharType="begin">
          <w:fldData xml:space="preserve">PFJlZm1hbj48Q2l0ZT48QXV0aG9yPkN1bGxlbjwvQXV0aG9yPjxZZWFyPjIwMTE8L1llYXI+PFJl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==
</w:fldData>
        </w:fldChar>
      </w:r>
      <w:r>
        <w:instrText xml:space="preserve"> ADDIN REFMGR.CITE </w:instrText>
      </w:r>
      <w:r w:rsidR="00D20121">
        <w:fldChar w:fldCharType="begin">
          <w:fldData xml:space="preserve">PFJlZm1hbj48Q2l0ZT48QXV0aG9yPkN1bGxlbjwvQXV0aG9yPjxZZWFyPjIwMTE8L1llYXI+PFJl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==
</w:fldData>
        </w:fldChar>
      </w:r>
      <w:r>
        <w:instrText xml:space="preserve"> ADDIN EN.CITE.DATA </w:instrText>
      </w:r>
      <w:r w:rsidR="00D20121">
        <w:fldChar w:fldCharType="end"/>
      </w:r>
      <w:r w:rsidR="00D20121">
        <w:fldChar w:fldCharType="separate"/>
      </w:r>
      <w:r>
        <w:rPr>
          <w:vertAlign w:val="superscript"/>
        </w:rPr>
        <w:t>42;45</w:t>
      </w:r>
      <w:r w:rsidR="00D20121">
        <w:fldChar w:fldCharType="end"/>
      </w:r>
      <w:r>
        <w:t>. Reaktionen synes at være en klasseeffekt, der ophører ved ophør af behandlingen, men oftest recidiverer ved genoptagelse eller skift til andet anti-TNF-α middel</w:t>
      </w:r>
      <w:r w:rsidR="00D20121">
        <w:fldChar w:fldCharType="begin">
          <w:fldData xml:space="preserve">PFJlZm1hbj48Q2l0ZT48QXV0aG9yPktlcmJsZXNraTwvQXV0aG9yPjxZZWFyPjIwMDk8L1llYXI+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</w:fldData>
        </w:fldChar>
      </w:r>
      <w:r>
        <w:instrText xml:space="preserve"> ADDIN REFMGR.CITE </w:instrText>
      </w:r>
      <w:r w:rsidR="00D20121">
        <w:fldChar w:fldCharType="begin">
          <w:fldData xml:space="preserve">PFJlZm1hbj48Q2l0ZT48QXV0aG9yPktlcmJsZXNraTwvQXV0aG9yPjxZZWFyPjIwMDk8L1llYXI+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</w:fldData>
        </w:fldChar>
      </w:r>
      <w:r>
        <w:instrText xml:space="preserve"> ADDIN EN.CITE.DATA </w:instrText>
      </w:r>
      <w:r w:rsidR="00D20121">
        <w:fldChar w:fldCharType="end"/>
      </w:r>
      <w:r w:rsidR="00D20121">
        <w:fldChar w:fldCharType="separate"/>
      </w:r>
      <w:r>
        <w:rPr>
          <w:vertAlign w:val="superscript"/>
        </w:rPr>
        <w:t>43;44</w:t>
      </w:r>
      <w:r w:rsidR="00D20121">
        <w:fldChar w:fldCharType="end"/>
      </w:r>
      <w:r>
        <w:t>. Lokalbehandling med steroid er mindre effektiv</w:t>
      </w:r>
      <w:r w:rsidR="00D20121">
        <w:fldChar w:fldCharType="begin"/>
      </w:r>
      <w:r>
        <w:instrText xml:space="preserve"> ADDIN REFMGR.CITE &lt;Refman&gt;&lt;Cite&gt;&lt;Author&gt;Kerbleski&lt;/Author&gt;&lt;Year&gt;2009&lt;/Year&gt;&lt;RecNum&gt;1920&lt;/RecNum&gt;&lt;IDText&gt;Dermatological complications and safety of anti-TNF treatments&lt;/IDText&gt;&lt;MDL Ref_Type="Journal"&gt;&lt;Ref_Type&gt;Journal&lt;/Ref_Type&gt;&lt;Ref_ID&gt;1920&lt;/Ref_ID&gt;&lt;Title_Primary&gt;Dermatological complications and safety of anti-TNF treatments&lt;/Title_Primary&gt;&lt;Authors_Primary&gt;Kerbleski,J.F.&lt;/Authors_Primary&gt;&lt;Authors_Primary&gt;Gottlieb,A.B.&lt;/Authors_Primary&gt;&lt;Date_Primary&gt;2009/8&lt;/Date_Primary&gt;&lt;Keywords&gt;adverse effects&lt;/Keywords&gt;&lt;Keywords&gt;antagonists &amp;amp; inhibitors&lt;/Keywords&gt;&lt;Keywords&gt;Antirheumatic Agents&lt;/Keywords&gt;&lt;Keywords&gt;biologics&lt;/Keywords&gt;&lt;Keywords&gt;chemically induced&lt;/Keywords&gt;&lt;Keywords&gt;complications&lt;/Keywords&gt;&lt;Keywords&gt;Drug Eruptions&lt;/Keywords&gt;&lt;Keywords&gt;etiology&lt;/Keywords&gt;&lt;Keywords&gt;Gastrointestinal Agents&lt;/Keywords&gt;&lt;Keywords&gt;Humans&lt;/Keywords&gt;&lt;Keywords&gt;Infusions,Intravenous&lt;/Keywords&gt;&lt;Keywords&gt;Injections,Intravenous&lt;/Keywords&gt;&lt;Keywords&gt;Lupus Erythematosus,Systemic&lt;/Keywords&gt;&lt;Keywords&gt;Necrosis&lt;/Keywords&gt;&lt;Keywords&gt;Opportunistic Infections&lt;/Keywords&gt;&lt;Keywords&gt;Psoriasis&lt;/Keywords&gt;&lt;Keywords&gt;Research&lt;/Keywords&gt;&lt;Keywords&gt;review&lt;/Keywords&gt;&lt;Keywords&gt;Safety&lt;/Keywords&gt;&lt;Keywords&gt;Skin Diseases,Infectious&lt;/Keywords&gt;&lt;Keywords&gt;Skin Neoplasms&lt;/Keywords&gt;&lt;Keywords&gt;Tumor Necrosis Factor-alpha&lt;/Keywords&gt;&lt;Reprint&gt;In File&lt;/Reprint&gt;&lt;Start_Page&gt;1033&lt;/Start_Page&gt;&lt;End_Page&gt;1039&lt;/End_Page&gt;&lt;Periodical&gt;Gut&lt;/Periodical&gt;&lt;Volume&gt;58&lt;/Volume&gt;&lt;Issue&gt;8&lt;/Issue&gt;&lt;Address&gt;Department of Dermatology, Tufts Medical Center, Boston, MA 02111, USA. JKerbleski@tuftsmedicalcenter.org&lt;/Address&gt;&lt;Web_URL&gt;PM:19592682&lt;/Web_URL&gt;&lt;ZZ_JournalStdAbbrev&gt;&lt;f name="System"&gt;Gut&lt;/f&gt;&lt;/ZZ_JournalStdAbbrev&gt;&lt;ZZ_WorkformID&gt;1&lt;/ZZ_WorkformID&gt;&lt;/MDL&gt;&lt;/Cite&gt;&lt;/Refman&gt;</w:instrText>
      </w:r>
      <w:r w:rsidR="00D20121">
        <w:fldChar w:fldCharType="separate"/>
      </w:r>
      <w:r>
        <w:rPr>
          <w:vertAlign w:val="superscript"/>
        </w:rPr>
        <w:t>43</w:t>
      </w:r>
      <w:r w:rsidR="00D20121">
        <w:fldChar w:fldCharType="end"/>
      </w:r>
      <w:r>
        <w:t>.</w:t>
      </w:r>
    </w:p>
    <w:p w14:paraId="129D8848" w14:textId="77777777" w:rsidR="00FB2B93" w:rsidRDefault="00FB2B93"/>
    <w:p w14:paraId="4081EC27" w14:textId="77777777" w:rsidR="00FB2B93" w:rsidRDefault="00FB2B93">
      <w:pPr>
        <w:tabs>
          <w:tab w:val="left" w:pos="2880"/>
          <w:tab w:val="left" w:pos="4500"/>
          <w:tab w:val="left" w:pos="4536"/>
        </w:tabs>
        <w:rPr>
          <w:b/>
          <w:bCs/>
        </w:rPr>
      </w:pPr>
    </w:p>
    <w:p w14:paraId="534D5E45" w14:textId="77777777" w:rsidR="00FB2B93" w:rsidRDefault="00FB2B93">
      <w:pPr>
        <w:tabs>
          <w:tab w:val="left" w:pos="2880"/>
          <w:tab w:val="left" w:pos="4500"/>
          <w:tab w:val="left" w:pos="4536"/>
        </w:tabs>
        <w:rPr>
          <w:b/>
          <w:bCs/>
        </w:rPr>
      </w:pPr>
      <w:r>
        <w:rPr>
          <w:b/>
          <w:bCs/>
        </w:rPr>
        <w:t>Særlige forhold</w:t>
      </w:r>
    </w:p>
    <w:p w14:paraId="5A266F8E" w14:textId="77777777" w:rsidR="00FB2B93" w:rsidRDefault="00FB2B93">
      <w:pPr>
        <w:tabs>
          <w:tab w:val="left" w:pos="2880"/>
          <w:tab w:val="left" w:pos="4500"/>
          <w:tab w:val="left" w:pos="4536"/>
        </w:tabs>
      </w:pPr>
    </w:p>
    <w:p w14:paraId="0F928968" w14:textId="77777777" w:rsidR="00FB2B93" w:rsidRDefault="00FB2B93">
      <w:pPr>
        <w:tabs>
          <w:tab w:val="left" w:pos="2880"/>
          <w:tab w:val="left" w:pos="4500"/>
          <w:tab w:val="left" w:pos="4536"/>
        </w:tabs>
        <w:rPr>
          <w:highlight w:val="yellow"/>
        </w:rPr>
      </w:pPr>
      <w:r>
        <w:rPr>
          <w:i/>
          <w:iCs/>
        </w:rPr>
        <w:t>Biologiske lægemidler uden europæisk registreret indikation ved inflammatoriske tarmsygdomme</w:t>
      </w:r>
    </w:p>
    <w:p w14:paraId="03AE2710" w14:textId="77777777" w:rsidR="00FB2B93" w:rsidRDefault="00FB2B93">
      <w:r>
        <w:t>Effekten af natalizumab i behandlingen af Crohns sygdom er belyst i flere RCT og resumeret i en Cochrane oversigt</w:t>
      </w:r>
      <w:r w:rsidR="00D20121">
        <w:fldChar w:fldCharType="begin">
          <w:fldData xml:space="preserve">PFJlZm1hbj48Q2l0ZT48QXV0aG9yPk1hY0RvbmFsZDwvQXV0aG9yPjxZZWFyPjIwMDc8L1llYXI+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</w:fldData>
        </w:fldChar>
      </w:r>
      <w:r>
        <w:instrText xml:space="preserve"> ADDIN REFMGR.CITE </w:instrText>
      </w:r>
      <w:r w:rsidR="00D20121">
        <w:fldChar w:fldCharType="begin">
          <w:fldData xml:space="preserve">PFJlZm1hbj48Q2l0ZT48QXV0aG9yPk1hY0RvbmFsZDwvQXV0aG9yPjxZZWFyPjIwMDc8L1llYXI+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</w:fldData>
        </w:fldChar>
      </w:r>
      <w:r>
        <w:instrText xml:space="preserve"> ADDIN EN.CITE.DATA </w:instrText>
      </w:r>
      <w:r w:rsidR="00D20121">
        <w:fldChar w:fldCharType="end"/>
      </w:r>
      <w:r w:rsidR="00D20121">
        <w:fldChar w:fldCharType="separate"/>
      </w:r>
      <w:r>
        <w:rPr>
          <w:vertAlign w:val="superscript"/>
        </w:rPr>
        <w:t>46</w:t>
      </w:r>
      <w:r w:rsidR="00D20121">
        <w:fldChar w:fldCharType="end"/>
      </w:r>
      <w:r>
        <w:t>. Poolede data fra fire undersøgelser har vist, at natalizumab er effektiv til induktion af respons og remission hos patienter med moderat til svær Crohn’s sygdom (300 mg eller 3-4 mg/kg)(EL 1a RG A). I beslutning om brug af natalizumab hos patienter, der har manglende effekt af anden biologisk behandling, må risikoen for progressiv multifokal leukoencephalopati (PML) overvejes. Risikoen for PML blandt natalizumab behandlede patient er omkring 1-2/1000 patientår</w:t>
      </w:r>
      <w:r w:rsidR="00D20121">
        <w:fldChar w:fldCharType="begin">
          <w:fldData xml:space="preserve">PFJlZm1hbj48Q2l0ZT48QXV0aG9yPlRhdmF6emk8L0F1dGhvcj48WWVhcj4yMDExPC9ZZWFyPjxS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</w:fldData>
        </w:fldChar>
      </w:r>
      <w:r>
        <w:instrText xml:space="preserve"> ADDIN REFMGR.CITE </w:instrText>
      </w:r>
      <w:r w:rsidR="00D20121">
        <w:fldChar w:fldCharType="begin">
          <w:fldData xml:space="preserve">PFJlZm1hbj48Q2l0ZT48QXV0aG9yPlRhdmF6emk8L0F1dGhvcj48WWVhcj4yMDExPC9ZZWFyPjxS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</w:fldData>
        </w:fldChar>
      </w:r>
      <w:r>
        <w:instrText xml:space="preserve"> ADDIN EN.CITE.DATA </w:instrText>
      </w:r>
      <w:r w:rsidR="00D20121">
        <w:fldChar w:fldCharType="end"/>
      </w:r>
      <w:r w:rsidR="00D20121">
        <w:fldChar w:fldCharType="separate"/>
      </w:r>
      <w:r>
        <w:rPr>
          <w:vertAlign w:val="superscript"/>
        </w:rPr>
        <w:t>47</w:t>
      </w:r>
      <w:r w:rsidR="00D20121">
        <w:fldChar w:fldCharType="end"/>
      </w:r>
      <w:r>
        <w:t xml:space="preserve"> (EL 4 RG C).</w:t>
      </w:r>
    </w:p>
    <w:p w14:paraId="4B1D40D7" w14:textId="77777777" w:rsidR="00FB2B93" w:rsidRDefault="00FB2B93">
      <w:pPr>
        <w:tabs>
          <w:tab w:val="left" w:pos="2880"/>
          <w:tab w:val="left" w:pos="4500"/>
          <w:tab w:val="left" w:pos="4536"/>
        </w:tabs>
      </w:pPr>
    </w:p>
    <w:p w14:paraId="3C4D6281" w14:textId="77777777" w:rsidR="00FB2B93" w:rsidRDefault="00FB2B93">
      <w:pPr>
        <w:tabs>
          <w:tab w:val="left" w:pos="2880"/>
          <w:tab w:val="left" w:pos="4500"/>
          <w:tab w:val="left" w:pos="4536"/>
        </w:tabs>
        <w:rPr>
          <w:i/>
          <w:iCs/>
        </w:rPr>
      </w:pPr>
      <w:r>
        <w:rPr>
          <w:i/>
          <w:iCs/>
        </w:rPr>
        <w:t>Præmedicinering ved infliximab-behandling</w:t>
      </w:r>
    </w:p>
    <w:p w14:paraId="7FC8C600" w14:textId="77777777" w:rsidR="00FB2B93" w:rsidRDefault="00FB2B93">
      <w:pPr>
        <w:tabs>
          <w:tab w:val="left" w:pos="2880"/>
          <w:tab w:val="left" w:pos="4500"/>
          <w:tab w:val="left" w:pos="4536"/>
        </w:tabs>
      </w:pPr>
      <w:r>
        <w:t>Evidens for anvendelse af præmedicinering med corticosteroid, antihistamin og/eller paracetamol til at forebygge infusionsreaktion er sparsom. I et studium af 355 patienter med rheumatoid arthritis randomiseret til bethametason eller placebo 30 minutter før infliximab-infusion fandt man ingen forskel i antallet af infusionsreaktioner</w:t>
      </w:r>
      <w:r w:rsidR="00D20121">
        <w:fldChar w:fldCharType="begin">
          <w:fldData xml:space="preserve">PFJlZm1hbj48Q2l0ZT48QXV0aG9yPlNhbnk8L0F1dGhvcj48WWVhcj4yMDA1PC9ZZWFyPjxSZWNO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</w:fldData>
        </w:fldChar>
      </w:r>
      <w:r>
        <w:instrText xml:space="preserve"> ADDIN REFMGR.CITE </w:instrText>
      </w:r>
      <w:r w:rsidR="00D20121">
        <w:fldChar w:fldCharType="begin">
          <w:fldData xml:space="preserve">PFJlZm1hbj48Q2l0ZT48QXV0aG9yPlNhbnk8L0F1dGhvcj48WWVhcj4yMDA1PC9ZZWFyPjxSZWNO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</w:fldData>
        </w:fldChar>
      </w:r>
      <w:r>
        <w:instrText xml:space="preserve"> ADDIN EN.CITE.DATA </w:instrText>
      </w:r>
      <w:r w:rsidR="00D20121">
        <w:fldChar w:fldCharType="end"/>
      </w:r>
      <w:r w:rsidR="00D20121">
        <w:fldChar w:fldCharType="separate"/>
      </w:r>
      <w:r>
        <w:rPr>
          <w:vertAlign w:val="superscript"/>
        </w:rPr>
        <w:t>48</w:t>
      </w:r>
      <w:r w:rsidR="00D20121">
        <w:fldChar w:fldCharType="end"/>
      </w:r>
      <w:r>
        <w:t>. Ved randomisering af 80 patienter med Crohns sygdom til hydrocortison eller placebo reducerede hydrocortison antallet af infusionsreaktioner (15% vs 24%), men forskellen var ikke statistisk signifikant</w:t>
      </w:r>
      <w:r w:rsidR="00D20121">
        <w:fldChar w:fldCharType="begin">
          <w:fldData xml:space="preserve">PFJlZm1hbj48Q2l0ZT48QXV0aG9yPkZhcnJlbGw8L0F1dGhvcj48WWVhcj4yMDAzPC9ZZWFyPjxS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</w:fldData>
        </w:fldChar>
      </w:r>
      <w:r>
        <w:instrText xml:space="preserve"> ADDIN REFMGR.CITE </w:instrText>
      </w:r>
      <w:r w:rsidR="00D20121">
        <w:fldChar w:fldCharType="begin">
          <w:fldData xml:space="preserve">PFJlZm1hbj48Q2l0ZT48QXV0aG9yPkZhcnJlbGw8L0F1dGhvcj48WWVhcj4yMDAzPC9ZZWFyPjxS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</w:fldData>
        </w:fldChar>
      </w:r>
      <w:r>
        <w:instrText xml:space="preserve"> ADDIN EN.CITE.DATA </w:instrText>
      </w:r>
      <w:r w:rsidR="00D20121">
        <w:fldChar w:fldCharType="end"/>
      </w:r>
      <w:r w:rsidR="00D20121">
        <w:fldChar w:fldCharType="separate"/>
      </w:r>
      <w:r>
        <w:rPr>
          <w:vertAlign w:val="superscript"/>
        </w:rPr>
        <w:t>49</w:t>
      </w:r>
      <w:r w:rsidR="00D20121">
        <w:fldChar w:fldCharType="end"/>
      </w:r>
      <w:r>
        <w:t>. I et prospektivt open-label studie undersøgte man effekten af antihistamin givet uge 6 og uge 14 og fandt man ingen forskel i forekomsten af infusionsreaktioner</w:t>
      </w:r>
      <w:r w:rsidR="00D20121">
        <w:fldChar w:fldCharType="begin">
          <w:fldData xml:space="preserve">PFJlZm1hbj48Q2l0ZT48QXV0aG9yPldhc3Nlcm1hbjwvQXV0aG9yPjxZZWFyPjIwMDQ8L1llYXI+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</w:fldData>
        </w:fldChar>
      </w:r>
      <w:r>
        <w:instrText xml:space="preserve"> ADDIN REFMGR.CITE </w:instrText>
      </w:r>
      <w:r w:rsidR="00D20121">
        <w:fldChar w:fldCharType="begin">
          <w:fldData xml:space="preserve">PFJlZm1hbj48Q2l0ZT48QXV0aG9yPldhc3Nlcm1hbjwvQXV0aG9yPjxZZWFyPjIwMDQ8L1llYXI+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</w:fldData>
        </w:fldChar>
      </w:r>
      <w:r>
        <w:instrText xml:space="preserve"> ADDIN EN.CITE.DATA </w:instrText>
      </w:r>
      <w:r w:rsidR="00D20121">
        <w:fldChar w:fldCharType="end"/>
      </w:r>
      <w:r w:rsidR="00D20121">
        <w:fldChar w:fldCharType="separate"/>
      </w:r>
      <w:r>
        <w:rPr>
          <w:vertAlign w:val="superscript"/>
        </w:rPr>
        <w:t>50</w:t>
      </w:r>
      <w:r w:rsidR="00D20121">
        <w:fldChar w:fldCharType="end"/>
      </w:r>
      <w:r>
        <w:t>. Studierne sammenligner hovedsagelig patienter, hvor man opstartede eller vedligeholdte anti-TNF-α behandlingen. Der savnes studier, hvor man har undersøgt effekten af præmedicinering, når behandlingen med anti-TNF-α genoptages efter en pause</w:t>
      </w:r>
      <w:r w:rsidR="00D20121">
        <w:fldChar w:fldCharType="begin"/>
      </w:r>
      <w:r>
        <w:instrText xml:space="preserve"> ADDIN REFMGR.CITE &lt;Refman&gt;&lt;Cite&gt;&lt;Author&gt;Lecluse&lt;/Author&gt;&lt;Year&gt;2008&lt;/Year&gt;&lt;RecNum&gt;1930&lt;/RecNum&gt;&lt;IDText&gt;Review and expert opinion on prevention and treatment of infliximab-related infusion reactions&lt;/IDText&gt;&lt;MDL Ref_Type="Journal"&gt;&lt;Ref_Type&gt;Journal&lt;/Ref_Type&gt;&lt;Ref_ID&gt;1930&lt;/Ref_ID&gt;&lt;Title_Primary&gt;Review and expert opinion on prevention and treatment of infliximab-related infusion reactions&lt;/Title_Primary&gt;&lt;Authors_Primary&gt;Lecluse,L.L.&lt;/Authors_Primary&gt;&lt;Authors_Primary&gt;Piskin,G.&lt;/Authors_Primary&gt;&lt;Authors_Primary&gt;Mekkes,J.R.&lt;/Authors_Primary&gt;&lt;Authors_Primary&gt;Bos,J.D.&lt;/Authors_Primary&gt;&lt;Authors_Primary&gt;de Rie,M.A.&lt;/Authors_Primary&gt;&lt;Date_Primary&gt;2008/9&lt;/Date_Primary&gt;&lt;Keywords&gt;adverse effects&lt;/Keywords&gt;&lt;Keywords&gt;Anaphylaxis&lt;/Keywords&gt;&lt;Keywords&gt;antagonists &amp;amp; inhibitors&lt;/Keywords&gt;&lt;Keywords&gt;Antibodies&lt;/Keywords&gt;&lt;Keywords&gt;Antibodies,Monoclonal&lt;/Keywords&gt;&lt;Keywords&gt;Arthritis&lt;/Keywords&gt;&lt;Keywords&gt;biologics&lt;/Keywords&gt;&lt;Keywords&gt;Colitis&lt;/Keywords&gt;&lt;Keywords&gt;Crohn Disease&lt;/Keywords&gt;&lt;Keywords&gt;Disease&lt;/Keywords&gt;&lt;Keywords&gt;Drug Administration Schedule&lt;/Keywords&gt;&lt;Keywords&gt;drug therapy&lt;/Keywords&gt;&lt;Keywords&gt;Hidradenitis Suppurativa&lt;/Keywords&gt;&lt;Keywords&gt;Humans&lt;/Keywords&gt;&lt;Keywords&gt;immunology&lt;/Keywords&gt;&lt;Keywords&gt;Immunosuppressive Agents&lt;/Keywords&gt;&lt;Keywords&gt;Infusions,Intravenous&lt;/Keywords&gt;&lt;Keywords&gt;Necrosis&lt;/Keywords&gt;&lt;Keywords&gt;Netherlands&lt;/Keywords&gt;&lt;Keywords&gt;prevention &amp;amp; control&lt;/Keywords&gt;&lt;Keywords&gt;Psoriasis&lt;/Keywords&gt;&lt;Keywords&gt;Pyoderma Gangrenosum&lt;/Keywords&gt;&lt;Keywords&gt;review&lt;/Keywords&gt;&lt;Keywords&gt;therapeutic use&lt;/Keywords&gt;&lt;Keywords&gt;Tumor Necrosis Factor-alpha&lt;/Keywords&gt;&lt;Reprint&gt;In File&lt;/Reprint&gt;&lt;Start_Page&gt;527&lt;/Start_Page&gt;&lt;End_Page&gt;536&lt;/End_Page&gt;&lt;Periodical&gt;Br.J.Dermatol.&lt;/Periodical&gt;&lt;Volume&gt;159&lt;/Volume&gt;&lt;Issue&gt;3&lt;/Issue&gt;&lt;Address&gt;Department of Dermatology, Academic Medical Center, University of Amsterdam, PO Box 22700, 1100 DE Amsterdam, The Netherlands. L.L.Lecluse@amc.uva.nl&lt;/Address&gt;&lt;Web_URL&gt;PM:18627374&lt;/Web_URL&gt;&lt;ZZ_JournalStdAbbrev&gt;&lt;f name="System"&gt;Br.J.Dermatol.&lt;/f&gt;&lt;/ZZ_JournalStdAbbrev&gt;&lt;ZZ_WorkformID&gt;1&lt;/ZZ_WorkformID&gt;&lt;/MDL&gt;&lt;/Cite&gt;&lt;/Refman&gt;</w:instrText>
      </w:r>
      <w:r w:rsidR="00D20121">
        <w:fldChar w:fldCharType="separate"/>
      </w:r>
      <w:r>
        <w:rPr>
          <w:vertAlign w:val="superscript"/>
        </w:rPr>
        <w:t>51</w:t>
      </w:r>
      <w:r w:rsidR="00D20121">
        <w:fldChar w:fldCharType="end"/>
      </w:r>
      <w:r>
        <w:t>. Sammenfattende har præmedicinering ikke sikker dokumenteret effekt ved nyopstartet infliximab-behandling, mens der er større evidens for at behandle patienter med steroid og antihistamin, hvis der tidligere er optrådt en infusionsreaktion.</w:t>
      </w:r>
    </w:p>
    <w:p w14:paraId="5460F7B8" w14:textId="77777777" w:rsidR="00FB2B93" w:rsidRDefault="00FB2B93">
      <w:pPr>
        <w:tabs>
          <w:tab w:val="left" w:pos="2880"/>
          <w:tab w:val="left" w:pos="4500"/>
          <w:tab w:val="left" w:pos="4536"/>
        </w:tabs>
      </w:pPr>
    </w:p>
    <w:p w14:paraId="270C224A" w14:textId="77777777" w:rsidR="00FB2B93" w:rsidRDefault="00FB2B93">
      <w:pPr>
        <w:tabs>
          <w:tab w:val="left" w:pos="2880"/>
          <w:tab w:val="left" w:pos="4500"/>
          <w:tab w:val="left" w:pos="4536"/>
        </w:tabs>
        <w:rPr>
          <w:i/>
          <w:iCs/>
        </w:rPr>
      </w:pPr>
      <w:r>
        <w:rPr>
          <w:i/>
          <w:iCs/>
        </w:rPr>
        <w:t>Postoperativ recidivprofylakse ved Crohns sygdom</w:t>
      </w:r>
    </w:p>
    <w:p w14:paraId="178C3F8F" w14:textId="77777777" w:rsidR="00FB2B93" w:rsidRDefault="00FB2B93">
      <w:pPr>
        <w:tabs>
          <w:tab w:val="left" w:pos="2880"/>
          <w:tab w:val="left" w:pos="4500"/>
          <w:tab w:val="left" w:pos="4536"/>
        </w:tabs>
      </w:pPr>
      <w:r>
        <w:t>Kun en enkelt undersøgelse har vurderet effekten af postoperativ recidivprofylakse med biologisk behandling. 24 patienter, der havde fået foretaget ileokolonisk resektion, blev randomiseret til infliximab eller placebo indenfor 4 uger efter operation, behandlingsvarighed 52 uger. Primært endpoint (endoskopisk recidiv efter 1 år) var signifikant lavere blandt infliximab-behandlede patienter end i placebogruppen: 9,1% verus 84,6%. Der var ikke signifikant forskel mellem antallet af patienter i klinisk remission</w:t>
      </w:r>
      <w:r w:rsidR="00D20121">
        <w:fldChar w:fldCharType="begin">
          <w:fldData xml:space="preserve">PFJlZm1hbj48Q2l0ZT48QXV0aG9yPlJlZ3VlaXJvPC9BdXRob3I+PFllYXI+MjAwOTwvWWVhcj48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</w:fldData>
        </w:fldChar>
      </w:r>
      <w:r>
        <w:instrText xml:space="preserve"> ADDIN REFMGR.CITE </w:instrText>
      </w:r>
      <w:r w:rsidR="00D20121">
        <w:fldChar w:fldCharType="begin">
          <w:fldData xml:space="preserve">PFJlZm1hbj48Q2l0ZT48QXV0aG9yPlJlZ3VlaXJvPC9BdXRob3I+PFllYXI+MjAwOTwvWWVhcj48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</w:fldData>
        </w:fldChar>
      </w:r>
      <w:r>
        <w:instrText xml:space="preserve"> ADDIN EN.CITE.DATA </w:instrText>
      </w:r>
      <w:r w:rsidR="00D20121">
        <w:fldChar w:fldCharType="end"/>
      </w:r>
      <w:r w:rsidR="00D20121">
        <w:fldChar w:fldCharType="separate"/>
      </w:r>
      <w:r>
        <w:rPr>
          <w:vertAlign w:val="superscript"/>
        </w:rPr>
        <w:t>52</w:t>
      </w:r>
      <w:r w:rsidR="00D20121">
        <w:fldChar w:fldCharType="end"/>
      </w:r>
      <w:r>
        <w:t xml:space="preserve"> </w:t>
      </w:r>
    </w:p>
    <w:p w14:paraId="7A6F2025" w14:textId="77777777" w:rsidR="00FB2B93" w:rsidRDefault="00FB2B93">
      <w:pPr>
        <w:tabs>
          <w:tab w:val="left" w:pos="2880"/>
          <w:tab w:val="left" w:pos="4500"/>
          <w:tab w:val="left" w:pos="4536"/>
        </w:tabs>
      </w:pPr>
    </w:p>
    <w:p w14:paraId="14312B6C" w14:textId="77777777" w:rsidR="00FB2B93" w:rsidRDefault="00FB2B93">
      <w:pPr>
        <w:tabs>
          <w:tab w:val="left" w:pos="2880"/>
          <w:tab w:val="left" w:pos="4500"/>
          <w:tab w:val="left" w:pos="4536"/>
        </w:tabs>
        <w:rPr>
          <w:i/>
          <w:iCs/>
        </w:rPr>
      </w:pPr>
      <w:r>
        <w:rPr>
          <w:i/>
          <w:iCs/>
        </w:rPr>
        <w:t>Pouchitis</w:t>
      </w:r>
    </w:p>
    <w:p w14:paraId="3D5B8B00" w14:textId="77777777" w:rsidR="00FB2B93" w:rsidRDefault="00FB2B93">
      <w:r>
        <w:t>Anlæggelse af en ileo-pouch-anal anastomose (IPAA) kan kompliceres med inflammation i pouchen (pouchitis). Forekomsten er 20-60% 5 år efter kirurgi, og en mindre del (5-10%) udvikler kronisk pouchitis</w:t>
      </w:r>
      <w:r w:rsidR="00D20121">
        <w:fldChar w:fldCharType="begin"/>
      </w:r>
      <w:r>
        <w:instrText xml:space="preserve"> ADDIN REFMGR.CITE &lt;Refman&gt;&lt;Cite&gt;&lt;Author&gt;Crohn&lt;/Author&gt;&lt;Year&gt;1932&lt;/Year&gt;&lt;RecNum&gt;1406&lt;/RecNum&gt;&lt;MDL Ref_Type="Journal"&gt;&lt;Ref_Type&gt;Journal&lt;/Ref_Type&gt;&lt;Ref_ID&gt;1406&lt;/Ref_ID&gt;&lt;Title_Primary&gt;Regional ileitis. A pathological and clinical entity&lt;/Title_Primary&gt;&lt;Authors_Primary&gt;Crohn,B.B.&lt;/Authors_Primary&gt;&lt;Authors_Primary&gt;Ginzburg,L.&lt;/Authors_Primary&gt;&lt;Authors_Primary&gt;Oppenheimer,G.D.&lt;/Authors_Primary&gt;&lt;Date_Primary&gt;1932/10/15&lt;/Date_Primary&gt;&lt;Keywords&gt;Crohn Disease&lt;/Keywords&gt;&lt;Keywords&gt;Gastroenterology&lt;/Keywords&gt;&lt;Keywords&gt;history&lt;/Keywords&gt;&lt;Keywords&gt;History,20th Century&lt;/Keywords&gt;&lt;Keywords&gt;Humans&lt;/Keywords&gt;&lt;Keywords&gt;Ileitis&lt;/Keywords&gt;&lt;Keywords&gt;United States&lt;/Keywords&gt;&lt;Reprint&gt;In File&lt;/Reprint&gt;&lt;Start_Page&gt;1323&lt;/Start_Page&gt;&lt;End_Page&gt;1329&lt;/End_Page&gt;&lt;Periodical&gt;JAMA&lt;/Periodical&gt;&lt;Volume&gt;99&lt;/Volume&gt;&lt;Issue&gt;1&lt;/Issue&gt;&lt;Web_URL&gt;PM:6361290&lt;/Web_URL&gt;&lt;ZZ_JournalStdAbbrev&gt;&lt;f name="System"&gt;JAMA&lt;/f&gt;&lt;/ZZ_JournalStdAbbrev&gt;&lt;ZZ_WorkformID&gt;1&lt;/ZZ_WorkformID&gt;&lt;/MDL&gt;&lt;/Cite&gt;&lt;/Refman&gt;</w:instrText>
      </w:r>
      <w:r w:rsidR="00D20121">
        <w:fldChar w:fldCharType="separate"/>
      </w:r>
      <w:r>
        <w:rPr>
          <w:vertAlign w:val="superscript"/>
        </w:rPr>
        <w:t>53</w:t>
      </w:r>
      <w:r w:rsidR="00D20121">
        <w:fldChar w:fldCharType="end"/>
      </w:r>
      <w:r>
        <w:t xml:space="preserve">. Der foreligger ikke klinisk kontrollerede, randomiserede undersøgelser, der belyser effekten af biologiske lægemidler ved komplikationer efter anlæggelse af IPAA. Derimod er der publiceret flere retrospektive undersøgelser, der har belyst effekt af infliximab ved refraktær pouchitis, oftest defineret som symptomer trods mere end 4 ugers antibiotikabehandling. I flere af serierne er også inkluderet patienter med Crohn-lignende komplikationer. Ved behandling med infliximab 5 mg/kg legemesvægt uge 0, 2 og 6 efterfulgt af vedligeholdelsesterapi hver 8. uge opnåede man i et belgisk studie med 28 patienter (hvor 82% fik samtidig immunosuppressiv behandling) en korttidseffekt (partielt eller komplet respons) på 88% efter 10 uger; langtidseffekten vurderet efter median-opfølgningstid på 20 måneder var 56%. Fem patienter fik anlagt ileostomi </w:t>
      </w:r>
      <w:r w:rsidR="00D20121">
        <w:fldChar w:fldCharType="begin">
          <w:fldData xml:space="preserve">PFJlZm1hbj48Q2l0ZT48QXV0aG9yPkZlcnJhbnRlPC9BdXRob3I+PFllYXI+MjAxMDwvWWVhcj48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</w:fldData>
        </w:fldChar>
      </w:r>
      <w:r>
        <w:instrText xml:space="preserve"> ADDIN REFMGR.CITE </w:instrText>
      </w:r>
      <w:r w:rsidR="00D20121">
        <w:fldChar w:fldCharType="begin">
          <w:fldData xml:space="preserve">PFJlZm1hbj48Q2l0ZT48QXV0aG9yPkZlcnJhbnRlPC9BdXRob3I+PFllYXI+MjAxMDwvWWVhcj48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</w:fldData>
        </w:fldChar>
      </w:r>
      <w:r>
        <w:instrText xml:space="preserve"> ADDIN EN.CITE.DATA </w:instrText>
      </w:r>
      <w:r w:rsidR="00D20121">
        <w:fldChar w:fldCharType="end"/>
      </w:r>
      <w:r w:rsidR="00D20121">
        <w:fldChar w:fldCharType="separate"/>
      </w:r>
      <w:r>
        <w:rPr>
          <w:vertAlign w:val="superscript"/>
        </w:rPr>
        <w:t>54</w:t>
      </w:r>
      <w:r w:rsidR="00D20121">
        <w:fldChar w:fldCharType="end"/>
      </w:r>
      <w:r>
        <w:t>. I en spansk undersøgelse med 33 patienter, hvor færre patienter fik immunosuppressiv behandling (54%) opnåedes lignende resultater: 84% havde respons (21% komplet, 63% partielt) vurderet efter 8 uger; efter 52 uger havde 56% partielt eller komplet respons.</w:t>
      </w:r>
    </w:p>
    <w:p w14:paraId="7BF064C0" w14:textId="77777777" w:rsidR="00FB2B93" w:rsidRDefault="00FB2B93">
      <w:pPr>
        <w:tabs>
          <w:tab w:val="left" w:pos="2880"/>
          <w:tab w:val="left" w:pos="4500"/>
          <w:tab w:val="left" w:pos="4536"/>
        </w:tabs>
      </w:pPr>
    </w:p>
    <w:p w14:paraId="50560D37" w14:textId="77777777" w:rsidR="00FB2B93" w:rsidRDefault="00FB2B93">
      <w:pPr>
        <w:tabs>
          <w:tab w:val="left" w:pos="2880"/>
          <w:tab w:val="left" w:pos="4500"/>
          <w:tab w:val="left" w:pos="4536"/>
        </w:tabs>
        <w:rPr>
          <w:i/>
          <w:iCs/>
        </w:rPr>
      </w:pPr>
      <w:r>
        <w:rPr>
          <w:i/>
          <w:iCs/>
        </w:rPr>
        <w:t>Ekstraintestinale manifestationer</w:t>
      </w:r>
    </w:p>
    <w:p w14:paraId="1045CD60" w14:textId="77777777" w:rsidR="00FB2B93" w:rsidRDefault="00FB2B93">
      <w:pPr>
        <w:widowControl w:val="0"/>
        <w:autoSpaceDE w:val="0"/>
        <w:autoSpaceDN w:val="0"/>
        <w:adjustRightInd w:val="0"/>
      </w:pPr>
      <w:r>
        <w:rPr>
          <w:color w:val="231F20"/>
        </w:rPr>
        <w:t>Ekstraintestinale manifestationer (EIM) optræder hos 20-45% af patienter med IBD og bidrager til betydelig morbiditet. De hyppigste EIM udgøres af perifer artropati og artritis, aksial arthropati, hudmanifestationer som erythema nodosum eller pyoderma gangraenosum samt øjensygdomme som episcleri</w:t>
      </w:r>
      <w:r>
        <w:t xml:space="preserve">tis, iridocyclitis og uveitis. Herudover optræder en lang række sjældnere EIM. Behandlingsmæssigt foreligger der primært data fra retrospektive case-serier, data fra prospektivt åbne serier og kun få resultater fra RCT, der beskriver effekten på EIM (herunder TNF-α blokade). I en del RCT er der inkluderet patienter uden IBD. Der er beskrevet effekt af anti-TNF-α både ved EIM, der følger tarmsygdommens sværhedsgrad (perifer artropati, erythema nodosum, episcleritis) og uafhængigt af tarmsygdommen (aksial artropati, uveitis). Således fandt man i åben behandling med adalimumab hos patienter med Crohns sygdom svind af EIM blandt 79% af </w:t>
      </w:r>
      <w:r>
        <w:lastRenderedPageBreak/>
        <w:t>behandlede patienter</w:t>
      </w:r>
      <w:r w:rsidR="00D20121">
        <w:fldChar w:fldCharType="begin">
          <w:fldData xml:space="preserve">PFJlZm1hbj48Q2l0ZT48QXV0aG9yPkxvZmJlcmc8L0F1dGhvcj48WWVhcj4yMDEyPC9ZZWFyPjxS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</w:fldData>
        </w:fldChar>
      </w:r>
      <w:r>
        <w:instrText xml:space="preserve"> ADDIN REFMGR.CITE </w:instrText>
      </w:r>
      <w:r w:rsidR="00D20121">
        <w:fldChar w:fldCharType="begin">
          <w:fldData xml:space="preserve">PFJlZm1hbj48Q2l0ZT48QXV0aG9yPkxvZmJlcmc8L0F1dGhvcj48WWVhcj4yMDEyPC9ZZWFyPjxS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</w:fldData>
        </w:fldChar>
      </w:r>
      <w:r>
        <w:instrText xml:space="preserve"> ADDIN EN.CITE.DATA </w:instrText>
      </w:r>
      <w:r w:rsidR="00D20121">
        <w:fldChar w:fldCharType="end"/>
      </w:r>
      <w:r w:rsidR="00D20121">
        <w:fldChar w:fldCharType="separate"/>
      </w:r>
      <w:r>
        <w:rPr>
          <w:vertAlign w:val="superscript"/>
        </w:rPr>
        <w:t>55</w:t>
      </w:r>
      <w:r w:rsidR="00D20121">
        <w:fldChar w:fldCharType="end"/>
      </w:r>
      <w:r>
        <w:t>. Der er gennemført et kontrolleret studie af infliximab (overfor standard behandling) blandt patienter med IBD og spondylartropati, hvor patienter behandlet med infliximab havde hurtigt og vedvarende symptombedring</w:t>
      </w:r>
      <w:r w:rsidR="00D20121">
        <w:fldChar w:fldCharType="begin">
          <w:fldData xml:space="preserve">PFJlZm1hbj48Q2l0ZT48QXV0aG9yPkdlbmVyaW5pPC9BdXRob3I+PFllYXI+MjAwNDwvWWVhcj48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</w:fldData>
        </w:fldChar>
      </w:r>
      <w:r>
        <w:instrText xml:space="preserve"> ADDIN REFMGR.CITE </w:instrText>
      </w:r>
      <w:r w:rsidR="00D20121">
        <w:fldChar w:fldCharType="begin">
          <w:fldData xml:space="preserve">PFJlZm1hbj48Q2l0ZT48QXV0aG9yPkdlbmVyaW5pPC9BdXRob3I+PFllYXI+MjAwNDwvWWVhcj48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</w:fldData>
        </w:fldChar>
      </w:r>
      <w:r>
        <w:instrText xml:space="preserve"> ADDIN EN.CITE.DATA </w:instrText>
      </w:r>
      <w:r w:rsidR="00D20121">
        <w:fldChar w:fldCharType="end"/>
      </w:r>
      <w:r w:rsidR="00D20121">
        <w:fldChar w:fldCharType="separate"/>
      </w:r>
      <w:r>
        <w:rPr>
          <w:vertAlign w:val="superscript"/>
        </w:rPr>
        <w:t>56</w:t>
      </w:r>
      <w:r w:rsidR="00D20121">
        <w:fldChar w:fldCharType="end"/>
      </w:r>
      <w:r>
        <w:t>. En placebokontrolleret RCT har også vist effekt af infliximab overfor pyoderma gangraenosum</w:t>
      </w:r>
      <w:r w:rsidR="00D20121">
        <w:fldChar w:fldCharType="begin">
          <w:fldData xml:space="preserve">PFJlZm1hbj48Q2l0ZT48QXV0aG9yPkJyb29rbHluPC9BdXRob3I+PFllYXI+MjAwNjwvWWVhcj48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</w:fldData>
        </w:fldChar>
      </w:r>
      <w:r>
        <w:instrText xml:space="preserve"> ADDIN REFMGR.CITE </w:instrText>
      </w:r>
      <w:r w:rsidR="00D20121">
        <w:fldChar w:fldCharType="begin">
          <w:fldData xml:space="preserve">PFJlZm1hbj48Q2l0ZT48QXV0aG9yPkJyb29rbHluPC9BdXRob3I+PFllYXI+MjAwNjwvWWVhcj48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</w:fldData>
        </w:fldChar>
      </w:r>
      <w:r>
        <w:instrText xml:space="preserve"> ADDIN EN.CITE.DATA </w:instrText>
      </w:r>
      <w:r w:rsidR="00D20121">
        <w:fldChar w:fldCharType="end"/>
      </w:r>
      <w:r w:rsidR="00D20121">
        <w:fldChar w:fldCharType="separate"/>
      </w:r>
      <w:r>
        <w:rPr>
          <w:vertAlign w:val="superscript"/>
        </w:rPr>
        <w:t>57</w:t>
      </w:r>
      <w:r w:rsidR="00D20121">
        <w:fldChar w:fldCharType="end"/>
      </w:r>
      <w:r>
        <w:t>.</w:t>
      </w:r>
    </w:p>
    <w:p w14:paraId="60E49FE9" w14:textId="77777777" w:rsidR="00FB2B93" w:rsidRDefault="00FB2B93">
      <w:pPr>
        <w:autoSpaceDE w:val="0"/>
        <w:autoSpaceDN w:val="0"/>
        <w:adjustRightInd w:val="0"/>
      </w:pPr>
    </w:p>
    <w:p w14:paraId="3DD784C9" w14:textId="77777777" w:rsidR="00FB2B93" w:rsidRDefault="00FB2B93">
      <w:pPr>
        <w:pStyle w:val="Brdtekst3"/>
        <w:rPr>
          <w:sz w:val="20"/>
          <w:szCs w:val="20"/>
        </w:rPr>
      </w:pPr>
    </w:p>
    <w:p w14:paraId="100DF661" w14:textId="77777777" w:rsidR="00FB2B93" w:rsidRDefault="00FB2B93">
      <w:pPr>
        <w:pStyle w:val="Overskrift1"/>
        <w:rPr>
          <w:rFonts w:ascii="Arial" w:hAnsi="Arial" w:cs="Arial"/>
          <w:sz w:val="20"/>
          <w:szCs w:val="20"/>
        </w:rPr>
      </w:pPr>
      <w:r>
        <w:rPr>
          <w:rFonts w:ascii="Arial" w:hAnsi="Arial" w:cs="Arial"/>
          <w:sz w:val="20"/>
          <w:szCs w:val="20"/>
        </w:rPr>
        <w:t>Referencer</w:t>
      </w:r>
    </w:p>
    <w:p w14:paraId="02B1952C" w14:textId="77777777" w:rsidR="00FB2B93" w:rsidRDefault="00FB2B93"/>
    <w:p w14:paraId="71B479B8" w14:textId="77777777" w:rsidR="00FB2B93" w:rsidRPr="00C06632" w:rsidRDefault="00D20121">
      <w:pPr>
        <w:tabs>
          <w:tab w:val="left" w:pos="360"/>
        </w:tabs>
        <w:spacing w:before="60"/>
        <w:ind w:left="360" w:hanging="360"/>
      </w:pPr>
      <w:r>
        <w:rPr>
          <w:sz w:val="16"/>
          <w:szCs w:val="16"/>
        </w:rPr>
        <w:fldChar w:fldCharType="begin"/>
      </w:r>
      <w:r w:rsidR="00FB2B93">
        <w:rPr>
          <w:sz w:val="16"/>
          <w:szCs w:val="16"/>
        </w:rPr>
        <w:instrText xml:space="preserve"> ADDIN REFMGR.REFLIST </w:instrText>
      </w:r>
      <w:r>
        <w:rPr>
          <w:sz w:val="16"/>
          <w:szCs w:val="16"/>
        </w:rPr>
        <w:fldChar w:fldCharType="separate"/>
      </w:r>
      <w:r w:rsidR="00FB2B93">
        <w:t>1.</w:t>
      </w:r>
      <w:r w:rsidR="00FB2B93">
        <w:tab/>
        <w:t xml:space="preserve">Dignass A, Van AG, Lindsay JO et al. </w:t>
      </w:r>
      <w:r w:rsidR="00FB2B93">
        <w:rPr>
          <w:lang w:val="en-GB"/>
        </w:rPr>
        <w:t xml:space="preserve">The second European evidence-based Consensus on the diagnosis and management of Crohn's disease: Current management. </w:t>
      </w:r>
      <w:r w:rsidRPr="00C06632">
        <w:t>J Crohns Colitis 2010; 4:28-62.</w:t>
      </w:r>
    </w:p>
    <w:p w14:paraId="33AE85A7" w14:textId="77777777" w:rsidR="00FB2B93" w:rsidRPr="00C06632" w:rsidRDefault="00FB2B93">
      <w:pPr>
        <w:tabs>
          <w:tab w:val="left" w:pos="360"/>
        </w:tabs>
        <w:spacing w:before="60"/>
        <w:ind w:left="360" w:hanging="360"/>
      </w:pPr>
      <w:r>
        <w:t>2.</w:t>
      </w:r>
      <w:r>
        <w:tab/>
        <w:t xml:space="preserve">Travis SP, Stange EF, Lemann M et al. </w:t>
      </w:r>
      <w:r>
        <w:rPr>
          <w:lang w:val="en-GB"/>
        </w:rPr>
        <w:t xml:space="preserve">European evidence-based Consensus on the management of ulcerative colitis: Current management. </w:t>
      </w:r>
      <w:r w:rsidR="00D20121" w:rsidRPr="00C06632">
        <w:t>J Crohns Colitis 2008; 2:24-62.</w:t>
      </w:r>
    </w:p>
    <w:p w14:paraId="494A212C" w14:textId="77777777" w:rsidR="00FB2B93" w:rsidRDefault="00FB2B93">
      <w:pPr>
        <w:tabs>
          <w:tab w:val="left" w:pos="360"/>
        </w:tabs>
        <w:spacing w:before="60"/>
        <w:ind w:left="360" w:hanging="360"/>
        <w:rPr>
          <w:lang w:val="en-GB"/>
        </w:rPr>
      </w:pPr>
      <w:r>
        <w:t>3.</w:t>
      </w:r>
      <w:r>
        <w:tab/>
        <w:t xml:space="preserve">Louis E, Mary JY, Vernier-Massouille G et al. </w:t>
      </w:r>
      <w:r>
        <w:rPr>
          <w:lang w:val="en-GB"/>
        </w:rPr>
        <w:t>Maintenance of remission among patients with Crohn's disease on antimetabolite therapy after infliximab therapy is stopped. Gastroenterology 2012; 142:63-70.</w:t>
      </w:r>
    </w:p>
    <w:p w14:paraId="3BE77618" w14:textId="77777777" w:rsidR="00FB2B93" w:rsidRDefault="00FB2B93">
      <w:pPr>
        <w:tabs>
          <w:tab w:val="left" w:pos="360"/>
        </w:tabs>
        <w:spacing w:before="60"/>
        <w:ind w:left="360" w:hanging="360"/>
        <w:rPr>
          <w:lang w:val="de-DE"/>
        </w:rPr>
      </w:pPr>
      <w:r>
        <w:rPr>
          <w:lang w:val="en-GB"/>
        </w:rPr>
        <w:t>4.</w:t>
      </w:r>
      <w:r>
        <w:rPr>
          <w:lang w:val="en-GB"/>
        </w:rPr>
        <w:tab/>
        <w:t xml:space="preserve">Kornbluth A, Sachar DB. Ulcerative colitis practice guidelines in adults: American College Of Gastroenterology, Practice Parameters Committee. </w:t>
      </w:r>
      <w:r w:rsidR="00D20121">
        <w:rPr>
          <w:lang w:val="de-DE"/>
        </w:rPr>
        <w:t>Am J Gastroenterol 2010; 105:501-523.</w:t>
      </w:r>
    </w:p>
    <w:p w14:paraId="39AA39C8" w14:textId="77777777" w:rsidR="00FB2B93" w:rsidRDefault="00FB2B93">
      <w:pPr>
        <w:tabs>
          <w:tab w:val="left" w:pos="360"/>
        </w:tabs>
        <w:spacing w:before="60"/>
        <w:ind w:left="360" w:hanging="360"/>
      </w:pPr>
      <w:r>
        <w:t>5.</w:t>
      </w:r>
      <w:r>
        <w:tab/>
        <w:t>Dahlerup JF, Hvas CL, Jacobsen BA et al. Diagnostik og behandling af fistulerende Crohns sygdom. Dansk Gastroenterologisk Selskab 2011.</w:t>
      </w:r>
    </w:p>
    <w:p w14:paraId="527776EF" w14:textId="77777777" w:rsidR="00FB2B93" w:rsidRDefault="00FB2B93">
      <w:pPr>
        <w:tabs>
          <w:tab w:val="left" w:pos="360"/>
        </w:tabs>
        <w:spacing w:before="60"/>
        <w:ind w:left="360" w:hanging="360"/>
      </w:pPr>
      <w:r>
        <w:t>6.</w:t>
      </w:r>
      <w:r>
        <w:tab/>
        <w:t>Christensen LA, Kjeldsen J, Knudsen T et al. Behandling af akut svær colitis ulcerosa. Dansk Gastroenterologisk Selskab 2011.</w:t>
      </w:r>
    </w:p>
    <w:p w14:paraId="4C1AA164" w14:textId="77777777" w:rsidR="00FB2B93" w:rsidRDefault="00D20121">
      <w:pPr>
        <w:tabs>
          <w:tab w:val="left" w:pos="360"/>
        </w:tabs>
        <w:spacing w:before="60"/>
        <w:ind w:left="360" w:hanging="360"/>
        <w:rPr>
          <w:lang w:val="de-DE"/>
        </w:rPr>
      </w:pPr>
      <w:r>
        <w:rPr>
          <w:lang w:val="de-DE"/>
        </w:rPr>
        <w:t>7.</w:t>
      </w:r>
      <w:r w:rsidR="00FB2B93">
        <w:rPr>
          <w:lang w:val="de-DE"/>
        </w:rPr>
        <w:tab/>
      </w:r>
      <w:r>
        <w:rPr>
          <w:lang w:val="de-DE"/>
        </w:rPr>
        <w:t xml:space="preserve">Lichtenstein GR, Hanauer SB, Sandborn WJ. </w:t>
      </w:r>
      <w:r w:rsidRPr="00C06632">
        <w:t xml:space="preserve">Management of Crohn's disease in adults. </w:t>
      </w:r>
      <w:r>
        <w:rPr>
          <w:lang w:val="de-DE"/>
        </w:rPr>
        <w:t>Am J Gastroenterol 2009; 104:465-483.</w:t>
      </w:r>
    </w:p>
    <w:p w14:paraId="34AE48C1" w14:textId="77777777" w:rsidR="00FB2B93" w:rsidRDefault="00FB2B93">
      <w:pPr>
        <w:tabs>
          <w:tab w:val="left" w:pos="360"/>
        </w:tabs>
        <w:spacing w:before="60"/>
        <w:ind w:left="360" w:hanging="360"/>
        <w:rPr>
          <w:lang w:val="nl-NL"/>
        </w:rPr>
      </w:pPr>
      <w:r>
        <w:t>8.</w:t>
      </w:r>
      <w:r>
        <w:tab/>
        <w:t xml:space="preserve">D'Haens GR, Panaccione R, Higgins PD et al. </w:t>
      </w:r>
      <w:r>
        <w:rPr>
          <w:lang w:val="en-GB"/>
        </w:rPr>
        <w:t xml:space="preserve">The London Position Statement of the World Congress of Gastroenterology on Biological Therapy for IBD with the European Crohn's and Colitis Organization: when to start, when to stop, which drug to choose, and how to predict response? </w:t>
      </w:r>
      <w:r w:rsidR="00D20121">
        <w:rPr>
          <w:lang w:val="nl-NL"/>
        </w:rPr>
        <w:t>Am J Gastroenterol 2011; 106:199-212.</w:t>
      </w:r>
    </w:p>
    <w:p w14:paraId="1D29DC46" w14:textId="77777777" w:rsidR="00FB2B93" w:rsidRDefault="00D20121">
      <w:pPr>
        <w:tabs>
          <w:tab w:val="left" w:pos="360"/>
        </w:tabs>
        <w:spacing w:before="60"/>
        <w:ind w:left="360" w:hanging="360"/>
        <w:rPr>
          <w:lang w:val="en-GB"/>
        </w:rPr>
      </w:pPr>
      <w:r>
        <w:rPr>
          <w:lang w:val="nl-NL"/>
        </w:rPr>
        <w:t>9.</w:t>
      </w:r>
      <w:r w:rsidR="00FB2B93">
        <w:rPr>
          <w:lang w:val="nl-NL"/>
        </w:rPr>
        <w:tab/>
      </w:r>
      <w:r>
        <w:rPr>
          <w:lang w:val="nl-NL"/>
        </w:rPr>
        <w:t xml:space="preserve">Talley NJ, Abreu MT, Achkar JP et al. </w:t>
      </w:r>
      <w:r w:rsidR="00FB2B93">
        <w:rPr>
          <w:lang w:val="en-GB"/>
        </w:rPr>
        <w:t>An evidence-based systematic review on medical therapies for inflammatory bowel disease. Am J Gastroenterol 2011; 106 Suppl 1:S2-25.</w:t>
      </w:r>
    </w:p>
    <w:p w14:paraId="69F419D5" w14:textId="77777777" w:rsidR="00FB2B93" w:rsidRDefault="00D20121">
      <w:pPr>
        <w:tabs>
          <w:tab w:val="left" w:pos="360"/>
        </w:tabs>
        <w:spacing w:before="60"/>
        <w:ind w:left="360" w:hanging="360"/>
        <w:rPr>
          <w:lang w:val="de-DE"/>
        </w:rPr>
      </w:pPr>
      <w:r w:rsidRPr="00C06632">
        <w:rPr>
          <w:lang w:val="en-US"/>
        </w:rPr>
        <w:t>10.</w:t>
      </w:r>
      <w:r w:rsidR="00FB2B93" w:rsidRPr="00C06632">
        <w:rPr>
          <w:lang w:val="en-US"/>
        </w:rPr>
        <w:tab/>
      </w:r>
      <w:r w:rsidRPr="00C06632">
        <w:rPr>
          <w:lang w:val="en-US"/>
        </w:rPr>
        <w:t xml:space="preserve">Ford AC, Sandborn WJ, Khan KJ et al. </w:t>
      </w:r>
      <w:r w:rsidR="00FB2B93">
        <w:rPr>
          <w:lang w:val="en-GB"/>
        </w:rPr>
        <w:t xml:space="preserve">Efficacy of biological therapies in inflammatory bowel disease: systematic review and meta-analysis. </w:t>
      </w:r>
      <w:r>
        <w:rPr>
          <w:lang w:val="de-DE"/>
        </w:rPr>
        <w:t>Am J Gastroenterol 2011; 106:644-59, quiz.</w:t>
      </w:r>
    </w:p>
    <w:p w14:paraId="548FE741" w14:textId="77777777" w:rsidR="00FB2B93" w:rsidRDefault="00FB2B93">
      <w:pPr>
        <w:tabs>
          <w:tab w:val="left" w:pos="360"/>
        </w:tabs>
        <w:spacing w:before="60"/>
        <w:ind w:left="360" w:hanging="360"/>
        <w:rPr>
          <w:lang w:val="de-DE"/>
        </w:rPr>
      </w:pPr>
      <w:r>
        <w:rPr>
          <w:lang w:val="en-GB"/>
        </w:rPr>
        <w:t>11.</w:t>
      </w:r>
      <w:r>
        <w:rPr>
          <w:lang w:val="en-GB"/>
        </w:rPr>
        <w:tab/>
        <w:t xml:space="preserve">Harvey RF, Bradshaw JM. A simple index of Crohn's-disease activity. </w:t>
      </w:r>
      <w:r w:rsidR="00D20121">
        <w:rPr>
          <w:lang w:val="de-DE"/>
        </w:rPr>
        <w:t>Lancet 1980; 1:514.</w:t>
      </w:r>
    </w:p>
    <w:p w14:paraId="2FA79184" w14:textId="77777777" w:rsidR="00FB2B93" w:rsidRDefault="00D20121">
      <w:pPr>
        <w:tabs>
          <w:tab w:val="left" w:pos="360"/>
        </w:tabs>
        <w:spacing w:before="60"/>
        <w:ind w:left="360" w:hanging="360"/>
        <w:rPr>
          <w:lang w:val="en-GB"/>
        </w:rPr>
      </w:pPr>
      <w:r>
        <w:rPr>
          <w:lang w:val="de-DE"/>
        </w:rPr>
        <w:t>12.</w:t>
      </w:r>
      <w:r w:rsidR="00FB2B93">
        <w:rPr>
          <w:lang w:val="de-DE"/>
        </w:rPr>
        <w:tab/>
      </w:r>
      <w:r>
        <w:rPr>
          <w:lang w:val="de-DE"/>
        </w:rPr>
        <w:t xml:space="preserve">van Assche G, Dignass AU, Reinisch W et al. </w:t>
      </w:r>
      <w:r w:rsidR="00FB2B93">
        <w:rPr>
          <w:lang w:val="en-GB"/>
        </w:rPr>
        <w:t>The second European evidence-based Consensus on the diagnosis and management of Crohn's disease: Definitions and diagnosis. Journal of Crohn's and Colitis 2010; 4:7-27.</w:t>
      </w:r>
    </w:p>
    <w:p w14:paraId="4A8633D1" w14:textId="77777777" w:rsidR="00FB2B93" w:rsidRDefault="00D20121">
      <w:pPr>
        <w:tabs>
          <w:tab w:val="left" w:pos="360"/>
        </w:tabs>
        <w:spacing w:before="60"/>
        <w:ind w:left="360" w:hanging="360"/>
        <w:rPr>
          <w:lang w:val="en-GB"/>
        </w:rPr>
      </w:pPr>
      <w:r w:rsidRPr="00C06632">
        <w:rPr>
          <w:lang w:val="en-US"/>
        </w:rPr>
        <w:t>13.</w:t>
      </w:r>
      <w:r w:rsidR="00FB2B93" w:rsidRPr="00C06632">
        <w:rPr>
          <w:lang w:val="en-US"/>
        </w:rPr>
        <w:tab/>
      </w:r>
      <w:r w:rsidRPr="00C06632">
        <w:rPr>
          <w:lang w:val="en-US"/>
        </w:rPr>
        <w:t xml:space="preserve">Stange EF, Travis SP, Vermeire S et al. </w:t>
      </w:r>
      <w:r w:rsidR="00FB2B93">
        <w:rPr>
          <w:lang w:val="en-GB"/>
        </w:rPr>
        <w:t>European evidence-based Consensus on the diagnosis and management of ulcerative colitis: Definitions and diagnosis. J Crohns Colitis 2008; 2:1-23.</w:t>
      </w:r>
    </w:p>
    <w:p w14:paraId="197EC1FA" w14:textId="77777777" w:rsidR="00FB2B93" w:rsidRDefault="00FB2B93">
      <w:pPr>
        <w:tabs>
          <w:tab w:val="left" w:pos="360"/>
        </w:tabs>
        <w:spacing w:before="60"/>
        <w:ind w:left="360" w:hanging="360"/>
      </w:pPr>
      <w:r>
        <w:rPr>
          <w:lang w:val="en-GB"/>
        </w:rPr>
        <w:t>14.</w:t>
      </w:r>
      <w:r>
        <w:rPr>
          <w:lang w:val="en-GB"/>
        </w:rPr>
        <w:tab/>
        <w:t xml:space="preserve">Stack WA, Mann SD, Roy AJ et al. Randomised controlled trial of CDP571 antibody to tumour necrosis factor-alpha in Crohn's disease. </w:t>
      </w:r>
      <w:r w:rsidR="00D20121">
        <w:t>Lancet 1997; 349:521-524.</w:t>
      </w:r>
    </w:p>
    <w:p w14:paraId="2EE460A0" w14:textId="77777777" w:rsidR="00FB2B93" w:rsidRPr="00C06632" w:rsidRDefault="00D20121">
      <w:pPr>
        <w:tabs>
          <w:tab w:val="left" w:pos="360"/>
        </w:tabs>
        <w:spacing w:before="60"/>
        <w:ind w:left="360" w:hanging="360"/>
        <w:rPr>
          <w:lang w:val="en-US"/>
        </w:rPr>
      </w:pPr>
      <w:r>
        <w:t>15.</w:t>
      </w:r>
      <w:r w:rsidR="00FB2B93">
        <w:tab/>
      </w:r>
      <w:r>
        <w:t xml:space="preserve">Targan SR, Hanauer SB, Van Deventer SJ et al. </w:t>
      </w:r>
      <w:r w:rsidR="00FB2B93">
        <w:rPr>
          <w:lang w:val="en-GB"/>
        </w:rPr>
        <w:t xml:space="preserve">A short-term study of chimeric monoclonal antibody cA2 to tumor necrosis factor alpha for Crohn's disease. Crohn's Disease cA2 Study Group. </w:t>
      </w:r>
      <w:r w:rsidRPr="00C06632">
        <w:rPr>
          <w:lang w:val="en-US"/>
        </w:rPr>
        <w:t>N Engl J Med 1997; 337:1029-1035.</w:t>
      </w:r>
    </w:p>
    <w:p w14:paraId="0A5B9493" w14:textId="77777777" w:rsidR="00FB2B93" w:rsidRPr="00C06632" w:rsidRDefault="00FB2B93">
      <w:pPr>
        <w:tabs>
          <w:tab w:val="left" w:pos="360"/>
        </w:tabs>
        <w:spacing w:before="60"/>
        <w:ind w:left="360" w:hanging="360"/>
        <w:rPr>
          <w:lang w:val="en-US"/>
        </w:rPr>
      </w:pPr>
      <w:r>
        <w:rPr>
          <w:lang w:val="en-GB"/>
        </w:rPr>
        <w:t>16.</w:t>
      </w:r>
      <w:r>
        <w:rPr>
          <w:lang w:val="en-GB"/>
        </w:rPr>
        <w:tab/>
        <w:t xml:space="preserve">Behm BW, Bickston SJ. Tumor necrosis factor-alpha antibody for maintenance of remission in Crohn's disease. </w:t>
      </w:r>
      <w:r w:rsidRPr="00C06632">
        <w:rPr>
          <w:lang w:val="en-US"/>
        </w:rPr>
        <w:t>Cochrane Database Syst Rev 2008;CD006893.</w:t>
      </w:r>
    </w:p>
    <w:p w14:paraId="765F7296" w14:textId="77777777" w:rsidR="00FB2B93" w:rsidRPr="00C06632" w:rsidRDefault="00FB2B93">
      <w:pPr>
        <w:tabs>
          <w:tab w:val="left" w:pos="360"/>
        </w:tabs>
        <w:spacing w:before="60"/>
        <w:ind w:left="360" w:hanging="360"/>
        <w:rPr>
          <w:lang w:val="en-US"/>
        </w:rPr>
      </w:pPr>
      <w:r w:rsidRPr="00C06632">
        <w:rPr>
          <w:lang w:val="en-US"/>
        </w:rPr>
        <w:t>17.</w:t>
      </w:r>
      <w:r w:rsidRPr="00C06632">
        <w:rPr>
          <w:lang w:val="en-US"/>
        </w:rPr>
        <w:tab/>
        <w:t xml:space="preserve">Colombel JF, Sandborn WJ, Rutgeerts P et al. </w:t>
      </w:r>
      <w:r>
        <w:rPr>
          <w:lang w:val="en-GB"/>
        </w:rPr>
        <w:t xml:space="preserve">Adalimumab for maintenance of clinical response and remission in patients with Crohn's disease: the CHARM trial. </w:t>
      </w:r>
      <w:r w:rsidR="00D20121" w:rsidRPr="00C06632">
        <w:rPr>
          <w:lang w:val="en-US"/>
        </w:rPr>
        <w:t>Gastroenterology 2007; 132:52-65.</w:t>
      </w:r>
    </w:p>
    <w:p w14:paraId="46BBE49F" w14:textId="77777777" w:rsidR="00FB2B93" w:rsidRPr="00C06632" w:rsidRDefault="00D20121">
      <w:pPr>
        <w:tabs>
          <w:tab w:val="left" w:pos="360"/>
        </w:tabs>
        <w:spacing w:before="60"/>
        <w:ind w:left="360" w:hanging="360"/>
        <w:rPr>
          <w:lang w:val="en-US"/>
        </w:rPr>
      </w:pPr>
      <w:r w:rsidRPr="00C06632">
        <w:rPr>
          <w:lang w:val="en-US"/>
        </w:rPr>
        <w:t>18.</w:t>
      </w:r>
      <w:r w:rsidR="00FB2B93" w:rsidRPr="00C06632">
        <w:rPr>
          <w:lang w:val="en-US"/>
        </w:rPr>
        <w:tab/>
      </w:r>
      <w:r w:rsidRPr="00C06632">
        <w:rPr>
          <w:lang w:val="en-US"/>
        </w:rPr>
        <w:t xml:space="preserve">Hanauer SB, Sandborn WJ, Rutgeerts P et al. </w:t>
      </w:r>
      <w:r w:rsidR="00FB2B93">
        <w:rPr>
          <w:lang w:val="en-GB"/>
        </w:rPr>
        <w:t xml:space="preserve">Human anti-tumor necrosis factor monoclonal antibody (adalimumab) in Crohn's disease: the CLASSIC-I trial. </w:t>
      </w:r>
      <w:r w:rsidRPr="00C06632">
        <w:rPr>
          <w:lang w:val="en-US"/>
        </w:rPr>
        <w:t>Gastroenterology 2006; 130:323-333.</w:t>
      </w:r>
    </w:p>
    <w:p w14:paraId="313E729E" w14:textId="77777777" w:rsidR="00FB2B93" w:rsidRPr="00C06632" w:rsidRDefault="00D20121">
      <w:pPr>
        <w:tabs>
          <w:tab w:val="left" w:pos="360"/>
        </w:tabs>
        <w:spacing w:before="60"/>
        <w:ind w:left="360" w:hanging="360"/>
        <w:rPr>
          <w:lang w:val="en-US"/>
        </w:rPr>
      </w:pPr>
      <w:r w:rsidRPr="00C06632">
        <w:rPr>
          <w:lang w:val="en-US"/>
        </w:rPr>
        <w:t>19.</w:t>
      </w:r>
      <w:r w:rsidR="00FB2B93" w:rsidRPr="00C06632">
        <w:rPr>
          <w:lang w:val="en-US"/>
        </w:rPr>
        <w:tab/>
      </w:r>
      <w:r w:rsidRPr="00C06632">
        <w:rPr>
          <w:lang w:val="en-US"/>
        </w:rPr>
        <w:t xml:space="preserve">Sandborn WJ, Hanauer SB, Rutgeerts P et al. </w:t>
      </w:r>
      <w:r w:rsidR="00FB2B93">
        <w:rPr>
          <w:lang w:val="en-GB"/>
        </w:rPr>
        <w:t xml:space="preserve">Adalimumab for maintenance treatment of Crohn's disease: results of the CLASSIC II trial. </w:t>
      </w:r>
      <w:r w:rsidRPr="00C06632">
        <w:rPr>
          <w:lang w:val="en-US"/>
        </w:rPr>
        <w:t>Gut 2007; 56:1232-1239.</w:t>
      </w:r>
    </w:p>
    <w:p w14:paraId="43BFDC7C" w14:textId="77777777" w:rsidR="00FB2B93" w:rsidRPr="00C06632" w:rsidRDefault="00D20121">
      <w:pPr>
        <w:tabs>
          <w:tab w:val="left" w:pos="360"/>
        </w:tabs>
        <w:spacing w:before="60"/>
        <w:ind w:left="360" w:hanging="360"/>
        <w:rPr>
          <w:lang w:val="en-US"/>
        </w:rPr>
      </w:pPr>
      <w:r w:rsidRPr="00C06632">
        <w:rPr>
          <w:lang w:val="en-US"/>
        </w:rPr>
        <w:t>20.</w:t>
      </w:r>
      <w:r w:rsidR="00FB2B93" w:rsidRPr="00C06632">
        <w:rPr>
          <w:lang w:val="en-US"/>
        </w:rPr>
        <w:tab/>
      </w:r>
      <w:r w:rsidRPr="00C06632">
        <w:rPr>
          <w:lang w:val="en-US"/>
        </w:rPr>
        <w:t xml:space="preserve">Sandborn WJ, Feagan BG, Stoinov S et al. </w:t>
      </w:r>
      <w:r w:rsidR="00FB2B93">
        <w:rPr>
          <w:lang w:val="en-GB"/>
        </w:rPr>
        <w:t xml:space="preserve">Certolizumab pegol for the treatment of Crohn's disease. </w:t>
      </w:r>
      <w:r w:rsidRPr="00C06632">
        <w:rPr>
          <w:lang w:val="en-US"/>
        </w:rPr>
        <w:t>N Engl J Med 2007; 357:228-238.</w:t>
      </w:r>
    </w:p>
    <w:p w14:paraId="327A46A8" w14:textId="77777777" w:rsidR="00FB2B93" w:rsidRDefault="00FB2B93">
      <w:pPr>
        <w:tabs>
          <w:tab w:val="left" w:pos="360"/>
        </w:tabs>
        <w:spacing w:before="60"/>
        <w:ind w:left="360" w:hanging="360"/>
        <w:rPr>
          <w:lang w:val="en-GB"/>
        </w:rPr>
      </w:pPr>
      <w:r>
        <w:rPr>
          <w:lang w:val="en-GB"/>
        </w:rPr>
        <w:t>21.</w:t>
      </w:r>
      <w:r>
        <w:rPr>
          <w:lang w:val="en-GB"/>
        </w:rPr>
        <w:tab/>
        <w:t>Sheridan C. Cimzia's setback paves way for other TNF inhibitors in Crohn's disease. Nat Biotechnol 2007; 25:487-488.</w:t>
      </w:r>
    </w:p>
    <w:p w14:paraId="17F56B0F" w14:textId="77777777" w:rsidR="00FB2B93" w:rsidRDefault="00FB2B93">
      <w:pPr>
        <w:tabs>
          <w:tab w:val="left" w:pos="360"/>
        </w:tabs>
        <w:spacing w:before="60"/>
        <w:ind w:left="360" w:hanging="360"/>
      </w:pPr>
      <w:r>
        <w:rPr>
          <w:lang w:val="en-GB"/>
        </w:rPr>
        <w:t>22.</w:t>
      </w:r>
      <w:r>
        <w:rPr>
          <w:lang w:val="en-GB"/>
        </w:rPr>
        <w:tab/>
        <w:t xml:space="preserve">MacDonald JK, McDonald JW. Natalizumab for induction of remission in Crohn's disease. </w:t>
      </w:r>
      <w:r>
        <w:t>Cochrane Database Syst Rev 2007;CD006097.</w:t>
      </w:r>
    </w:p>
    <w:p w14:paraId="3D18D1A0" w14:textId="77777777" w:rsidR="00FB2B93" w:rsidRDefault="00FB2B93">
      <w:pPr>
        <w:tabs>
          <w:tab w:val="left" w:pos="360"/>
        </w:tabs>
        <w:spacing w:before="60"/>
        <w:ind w:left="360" w:hanging="360"/>
      </w:pPr>
      <w:r>
        <w:t>23.</w:t>
      </w:r>
      <w:r>
        <w:tab/>
        <w:t>Belard E, Dahlerup JF, Gerstoft J et al. Retningslinjer for screening, profylakse og information før behandling med anti-TNF-alfa. Dansk Gastroenterologisk Selskab 2011.</w:t>
      </w:r>
    </w:p>
    <w:p w14:paraId="7C2EC349" w14:textId="77777777" w:rsidR="00FB2B93" w:rsidRPr="00C06632" w:rsidRDefault="00D20121">
      <w:pPr>
        <w:tabs>
          <w:tab w:val="left" w:pos="360"/>
        </w:tabs>
        <w:spacing w:before="60"/>
        <w:ind w:left="360" w:hanging="360"/>
        <w:rPr>
          <w:lang w:val="en-US"/>
        </w:rPr>
      </w:pPr>
      <w:r>
        <w:rPr>
          <w:lang w:val="de-DE"/>
        </w:rPr>
        <w:t>24.</w:t>
      </w:r>
      <w:r w:rsidR="00FB2B93">
        <w:rPr>
          <w:lang w:val="de-DE"/>
        </w:rPr>
        <w:tab/>
      </w:r>
      <w:r>
        <w:rPr>
          <w:lang w:val="de-DE"/>
        </w:rPr>
        <w:t xml:space="preserve">Colombel JF, Sandborn WJ, Reinisch W et al. </w:t>
      </w:r>
      <w:r w:rsidR="00FB2B93">
        <w:rPr>
          <w:lang w:val="en-GB"/>
        </w:rPr>
        <w:t xml:space="preserve">Infliximab, azathioprine, or combination therapy for Crohn's disease. </w:t>
      </w:r>
      <w:r w:rsidRPr="00C06632">
        <w:rPr>
          <w:lang w:val="en-US"/>
        </w:rPr>
        <w:t>N Engl J Med 2010; 362:1383-1395.</w:t>
      </w:r>
    </w:p>
    <w:p w14:paraId="2906B165" w14:textId="77777777" w:rsidR="00FB2B93" w:rsidRDefault="00FB2B93">
      <w:pPr>
        <w:tabs>
          <w:tab w:val="left" w:pos="360"/>
        </w:tabs>
        <w:spacing w:before="60"/>
        <w:ind w:left="360" w:hanging="360"/>
        <w:rPr>
          <w:lang w:val="nl-NL"/>
        </w:rPr>
      </w:pPr>
      <w:r>
        <w:rPr>
          <w:lang w:val="en-GB"/>
        </w:rPr>
        <w:lastRenderedPageBreak/>
        <w:t>25.</w:t>
      </w:r>
      <w:r>
        <w:rPr>
          <w:lang w:val="en-GB"/>
        </w:rPr>
        <w:tab/>
        <w:t xml:space="preserve">Mackey AC, Green L, Liang LC et al. Hepatosplenic T cell lymphoma associated with infliximab use in young patients treated for inflammatory bowel disease. </w:t>
      </w:r>
      <w:r w:rsidR="00D20121">
        <w:rPr>
          <w:lang w:val="nl-NL"/>
        </w:rPr>
        <w:t>J Pediatr Gastroenterol Nutr 2007; 44:265-267.</w:t>
      </w:r>
    </w:p>
    <w:p w14:paraId="00D03C7F" w14:textId="77777777" w:rsidR="00FB2B93" w:rsidRPr="00C06632" w:rsidRDefault="00D20121">
      <w:pPr>
        <w:tabs>
          <w:tab w:val="left" w:pos="360"/>
        </w:tabs>
        <w:spacing w:before="60"/>
        <w:ind w:left="360" w:hanging="360"/>
        <w:rPr>
          <w:lang w:val="en-US"/>
        </w:rPr>
      </w:pPr>
      <w:r>
        <w:rPr>
          <w:lang w:val="nl-NL"/>
        </w:rPr>
        <w:t>26.</w:t>
      </w:r>
      <w:r w:rsidR="00FB2B93">
        <w:rPr>
          <w:lang w:val="nl-NL"/>
        </w:rPr>
        <w:tab/>
      </w:r>
      <w:r>
        <w:rPr>
          <w:lang w:val="nl-NL"/>
        </w:rPr>
        <w:t xml:space="preserve">van Assche G, Van Ranst M, Sciot R et al. </w:t>
      </w:r>
      <w:r w:rsidR="00FB2B93">
        <w:rPr>
          <w:lang w:val="en-GB"/>
        </w:rPr>
        <w:t xml:space="preserve">Progressive multifocal leukoencephalopathy after natalizumab therapy for Crohn's disease. </w:t>
      </w:r>
      <w:r w:rsidRPr="00C06632">
        <w:rPr>
          <w:lang w:val="en-US"/>
        </w:rPr>
        <w:t>N Engl J Med 2005; 353:362-368.</w:t>
      </w:r>
    </w:p>
    <w:p w14:paraId="4FAD8E95" w14:textId="77777777" w:rsidR="00FB2B93" w:rsidRDefault="00FB2B93">
      <w:pPr>
        <w:tabs>
          <w:tab w:val="left" w:pos="360"/>
        </w:tabs>
        <w:spacing w:before="60"/>
        <w:ind w:left="360" w:hanging="360"/>
        <w:rPr>
          <w:lang w:val="en-GB"/>
        </w:rPr>
      </w:pPr>
      <w:r>
        <w:rPr>
          <w:lang w:val="en-GB"/>
        </w:rPr>
        <w:t>27.</w:t>
      </w:r>
      <w:r>
        <w:rPr>
          <w:lang w:val="en-GB"/>
        </w:rPr>
        <w:tab/>
        <w:t>Mowat C, Cole A, Windsor A et al. Guidelines for the management of inflammatory bowel disease in adults. Gut 2011; 60:571-607.</w:t>
      </w:r>
    </w:p>
    <w:p w14:paraId="5043B7AE" w14:textId="77777777" w:rsidR="00FB2B93" w:rsidRDefault="00FB2B93">
      <w:pPr>
        <w:tabs>
          <w:tab w:val="left" w:pos="360"/>
        </w:tabs>
        <w:spacing w:before="60"/>
        <w:ind w:left="360" w:hanging="360"/>
      </w:pPr>
      <w:r>
        <w:rPr>
          <w:lang w:val="en-GB"/>
        </w:rPr>
        <w:t>28.</w:t>
      </w:r>
      <w:r>
        <w:rPr>
          <w:lang w:val="en-GB"/>
        </w:rPr>
        <w:tab/>
        <w:t xml:space="preserve">Present DH, Rutgeerts P, Targan S et al. Infliximab for the treatment of fistulas in patients with Crohn's disease. </w:t>
      </w:r>
      <w:r w:rsidR="00D20121">
        <w:t>N Engl J Med 1999; 340:1398-1405.</w:t>
      </w:r>
    </w:p>
    <w:p w14:paraId="50EA7370" w14:textId="77777777" w:rsidR="00FB2B93" w:rsidRPr="00C06632" w:rsidRDefault="00FB2B93">
      <w:pPr>
        <w:tabs>
          <w:tab w:val="left" w:pos="360"/>
        </w:tabs>
        <w:spacing w:before="60"/>
        <w:ind w:left="360" w:hanging="360"/>
        <w:rPr>
          <w:lang w:val="en-US"/>
        </w:rPr>
      </w:pPr>
      <w:r w:rsidRPr="00C06632">
        <w:t>29.</w:t>
      </w:r>
      <w:r w:rsidRPr="00C06632">
        <w:tab/>
        <w:t xml:space="preserve">Sands BE, Anderson FH, Bernstein CN et al. </w:t>
      </w:r>
      <w:r>
        <w:rPr>
          <w:lang w:val="en-GB"/>
        </w:rPr>
        <w:t xml:space="preserve">Infliximab maintenance therapy for fistulizing Crohn's disease. </w:t>
      </w:r>
      <w:r w:rsidR="00D20121" w:rsidRPr="00C06632">
        <w:rPr>
          <w:lang w:val="en-US"/>
        </w:rPr>
        <w:t>N Engl J Med 2004; 350:876-885.</w:t>
      </w:r>
    </w:p>
    <w:p w14:paraId="4D5B78BD" w14:textId="77777777" w:rsidR="00FB2B93" w:rsidRDefault="00FB2B93">
      <w:pPr>
        <w:tabs>
          <w:tab w:val="left" w:pos="360"/>
        </w:tabs>
        <w:spacing w:before="60"/>
        <w:ind w:left="360" w:hanging="360"/>
      </w:pPr>
      <w:r>
        <w:rPr>
          <w:lang w:val="en-GB"/>
        </w:rPr>
        <w:t>30.</w:t>
      </w:r>
      <w:r>
        <w:rPr>
          <w:lang w:val="en-GB"/>
        </w:rPr>
        <w:tab/>
        <w:t xml:space="preserve">Behm BW, Bickston SJ. Tumor necrosis factor-alpha antibody for maintenance of remission in Crohn's disease. </w:t>
      </w:r>
      <w:r w:rsidR="00D20121">
        <w:t>Cochrane Database Syst Rev 2008;CD006893.</w:t>
      </w:r>
    </w:p>
    <w:p w14:paraId="4933B776" w14:textId="77777777" w:rsidR="00FB2B93" w:rsidRPr="00C06632" w:rsidRDefault="00D20121">
      <w:pPr>
        <w:tabs>
          <w:tab w:val="left" w:pos="360"/>
        </w:tabs>
        <w:spacing w:before="60"/>
        <w:ind w:left="360" w:hanging="360"/>
        <w:rPr>
          <w:lang w:val="en-US"/>
        </w:rPr>
      </w:pPr>
      <w:r>
        <w:rPr>
          <w:lang w:val="de-DE"/>
        </w:rPr>
        <w:t>31.</w:t>
      </w:r>
      <w:r w:rsidR="00FB2B93">
        <w:rPr>
          <w:lang w:val="de-DE"/>
        </w:rPr>
        <w:tab/>
      </w:r>
      <w:r>
        <w:rPr>
          <w:lang w:val="de-DE"/>
        </w:rPr>
        <w:t xml:space="preserve">Colombel JF, Schwartz DA, Sandborn WJ et al. </w:t>
      </w:r>
      <w:r w:rsidR="00FB2B93">
        <w:rPr>
          <w:lang w:val="en-GB"/>
        </w:rPr>
        <w:t xml:space="preserve">Adalimumab for the treatment of fistulas in patients with Crohn's disease. </w:t>
      </w:r>
      <w:r w:rsidRPr="00C06632">
        <w:rPr>
          <w:lang w:val="en-US"/>
        </w:rPr>
        <w:t>Gut 2009; 58:940-948.</w:t>
      </w:r>
    </w:p>
    <w:p w14:paraId="60120AAC" w14:textId="77777777" w:rsidR="00FB2B93" w:rsidRPr="00C06632" w:rsidRDefault="00D20121">
      <w:pPr>
        <w:tabs>
          <w:tab w:val="left" w:pos="360"/>
        </w:tabs>
        <w:spacing w:before="60"/>
        <w:ind w:left="360" w:hanging="360"/>
      </w:pPr>
      <w:r w:rsidRPr="00C06632">
        <w:rPr>
          <w:lang w:val="en-US"/>
        </w:rPr>
        <w:t>32.</w:t>
      </w:r>
      <w:r w:rsidR="00FB2B93" w:rsidRPr="00C06632">
        <w:rPr>
          <w:lang w:val="en-US"/>
        </w:rPr>
        <w:tab/>
      </w:r>
      <w:r w:rsidRPr="00C06632">
        <w:rPr>
          <w:lang w:val="en-US"/>
        </w:rPr>
        <w:t xml:space="preserve">Biancone L, Michetti P, Travis S et al. </w:t>
      </w:r>
      <w:r w:rsidR="00FB2B93">
        <w:rPr>
          <w:lang w:val="en-GB"/>
        </w:rPr>
        <w:t xml:space="preserve">European evidence-based Consensus on the management of ulcerative colitis: Special situations. </w:t>
      </w:r>
      <w:r w:rsidR="00FB2B93" w:rsidRPr="00C06632">
        <w:t>J Crohns Colitis 2008; 2:63-92.</w:t>
      </w:r>
    </w:p>
    <w:p w14:paraId="2F305C66" w14:textId="77777777" w:rsidR="00FB2B93" w:rsidRDefault="00FB2B93">
      <w:pPr>
        <w:tabs>
          <w:tab w:val="left" w:pos="360"/>
        </w:tabs>
        <w:spacing w:before="60"/>
        <w:ind w:left="360" w:hanging="360"/>
        <w:rPr>
          <w:lang w:val="en-GB"/>
        </w:rPr>
      </w:pPr>
      <w:r w:rsidRPr="00C06632">
        <w:t>33.</w:t>
      </w:r>
      <w:r w:rsidRPr="00C06632">
        <w:tab/>
        <w:t xml:space="preserve">Reinisch W, Van AG, Befrits R et al. </w:t>
      </w:r>
      <w:r>
        <w:rPr>
          <w:lang w:val="en-GB"/>
        </w:rPr>
        <w:t>Recommendations for the treatment of ulcerative colitis with infliximab: a gastroenterology expert group consensus. J Crohns Colitis 2012; 6:248-258.</w:t>
      </w:r>
    </w:p>
    <w:p w14:paraId="6D558ED1" w14:textId="77777777" w:rsidR="00FB2B93" w:rsidRDefault="00D20121">
      <w:pPr>
        <w:tabs>
          <w:tab w:val="left" w:pos="360"/>
        </w:tabs>
        <w:spacing w:before="60"/>
        <w:ind w:left="360" w:hanging="360"/>
        <w:rPr>
          <w:lang w:val="en-GB"/>
        </w:rPr>
      </w:pPr>
      <w:r>
        <w:rPr>
          <w:lang w:val="de-DE"/>
        </w:rPr>
        <w:t>34.</w:t>
      </w:r>
      <w:r w:rsidR="00FB2B93">
        <w:rPr>
          <w:lang w:val="de-DE"/>
        </w:rPr>
        <w:tab/>
      </w:r>
      <w:r>
        <w:rPr>
          <w:lang w:val="de-DE"/>
        </w:rPr>
        <w:t xml:space="preserve">van Assche G, Dignass AU, Reinisch W et al. </w:t>
      </w:r>
      <w:r w:rsidR="00FB2B93">
        <w:rPr>
          <w:lang w:val="en-GB"/>
        </w:rPr>
        <w:t>The second European evidence-based Consensus on the diagnosis and management of Crohn's disease: Special situations. Journal of Crohn's and Colitis 2010; 4:63-101.</w:t>
      </w:r>
    </w:p>
    <w:p w14:paraId="0654D8FF" w14:textId="77777777" w:rsidR="00FB2B93" w:rsidRPr="00C06632" w:rsidRDefault="00FB2B93">
      <w:pPr>
        <w:tabs>
          <w:tab w:val="left" w:pos="360"/>
        </w:tabs>
        <w:spacing w:before="60"/>
        <w:ind w:left="360" w:hanging="360"/>
        <w:rPr>
          <w:lang w:val="en-US"/>
        </w:rPr>
      </w:pPr>
      <w:r>
        <w:rPr>
          <w:lang w:val="en-GB"/>
        </w:rPr>
        <w:t>35.</w:t>
      </w:r>
      <w:r>
        <w:rPr>
          <w:lang w:val="en-GB"/>
        </w:rPr>
        <w:tab/>
        <w:t xml:space="preserve">Shale MJ. The implications of anti-tumour necrosis factor therapy for viral infection in patients with inflammatory bowel disease. </w:t>
      </w:r>
      <w:r w:rsidR="00D20121" w:rsidRPr="00C06632">
        <w:rPr>
          <w:lang w:val="en-US"/>
        </w:rPr>
        <w:t>Br Med Bull 2009; 92:61-77.</w:t>
      </w:r>
    </w:p>
    <w:p w14:paraId="001565DD" w14:textId="77777777" w:rsidR="00FB2B93" w:rsidRDefault="00FB2B93">
      <w:pPr>
        <w:tabs>
          <w:tab w:val="left" w:pos="360"/>
        </w:tabs>
        <w:spacing w:before="60"/>
        <w:ind w:left="360" w:hanging="360"/>
        <w:rPr>
          <w:lang w:val="en-GB"/>
        </w:rPr>
      </w:pPr>
      <w:r>
        <w:rPr>
          <w:lang w:val="en-GB"/>
        </w:rPr>
        <w:t>36.</w:t>
      </w:r>
      <w:r>
        <w:rPr>
          <w:lang w:val="en-GB"/>
        </w:rPr>
        <w:tab/>
        <w:t>Rahier JF, Ben-Horin S, Chowers Y et al. European evidence-based Consensus on the prevention, diagnosis and management of opportunistic infections in inflammatory bowel disease. J Crohns Colitis 2009; 3:47-91.</w:t>
      </w:r>
    </w:p>
    <w:p w14:paraId="4FF17DBD" w14:textId="77777777" w:rsidR="00FB2B93" w:rsidRDefault="00FB2B93">
      <w:pPr>
        <w:tabs>
          <w:tab w:val="left" w:pos="360"/>
        </w:tabs>
        <w:spacing w:before="60"/>
        <w:ind w:left="360" w:hanging="360"/>
        <w:rPr>
          <w:lang w:val="nl-NL"/>
        </w:rPr>
      </w:pPr>
      <w:r>
        <w:rPr>
          <w:lang w:val="en-GB"/>
        </w:rPr>
        <w:t>37.</w:t>
      </w:r>
      <w:r>
        <w:rPr>
          <w:lang w:val="en-GB"/>
        </w:rPr>
        <w:tab/>
        <w:t xml:space="preserve">Cheifetz A, Smedley M, Martin S et al. The incidence and management of infusion reactions to infliximab: a large center experience. </w:t>
      </w:r>
      <w:r w:rsidR="00D20121">
        <w:rPr>
          <w:lang w:val="nl-NL"/>
        </w:rPr>
        <w:t>Am J Gastroenterol 2003; 98:1315-1324.</w:t>
      </w:r>
    </w:p>
    <w:p w14:paraId="7E71AD2D" w14:textId="77777777" w:rsidR="00FB2B93" w:rsidRPr="00C06632" w:rsidRDefault="00D20121">
      <w:pPr>
        <w:tabs>
          <w:tab w:val="left" w:pos="360"/>
        </w:tabs>
        <w:spacing w:before="60"/>
        <w:ind w:left="360" w:hanging="360"/>
      </w:pPr>
      <w:r>
        <w:rPr>
          <w:lang w:val="nl-NL"/>
        </w:rPr>
        <w:t>38.</w:t>
      </w:r>
      <w:r w:rsidR="00FB2B93">
        <w:rPr>
          <w:lang w:val="nl-NL"/>
        </w:rPr>
        <w:tab/>
      </w:r>
      <w:r>
        <w:rPr>
          <w:lang w:val="nl-NL"/>
        </w:rPr>
        <w:t xml:space="preserve">Miehsler W, Novacek G, Wenzl H et al. </w:t>
      </w:r>
      <w:r w:rsidR="00FB2B93">
        <w:rPr>
          <w:lang w:val="en-GB"/>
        </w:rPr>
        <w:t xml:space="preserve">A decade of infliximab: The Austrian evidence based consensus on the safe use of infliximab in inflammatory bowel disease. </w:t>
      </w:r>
      <w:r w:rsidRPr="00C06632">
        <w:t>J Crohns Colitis 2010; 4:221-256.</w:t>
      </w:r>
    </w:p>
    <w:p w14:paraId="6A0D85F1" w14:textId="77777777" w:rsidR="00FB2B93" w:rsidRDefault="00FB2B93">
      <w:pPr>
        <w:tabs>
          <w:tab w:val="left" w:pos="360"/>
        </w:tabs>
        <w:spacing w:before="60"/>
        <w:ind w:left="360" w:hanging="360"/>
        <w:rPr>
          <w:lang w:val="de-DE"/>
        </w:rPr>
      </w:pPr>
      <w:r>
        <w:t>39.</w:t>
      </w:r>
      <w:r>
        <w:tab/>
        <w:t xml:space="preserve">Breynaert C, Ferrante M, Fidder H et al. </w:t>
      </w:r>
      <w:r>
        <w:rPr>
          <w:lang w:val="en-GB"/>
        </w:rPr>
        <w:t xml:space="preserve">Tolerability of shortened infliximab infusion times in patients with inflammatory bowel diseases: a single-center cohort study. </w:t>
      </w:r>
      <w:r w:rsidR="00D20121">
        <w:rPr>
          <w:lang w:val="de-DE"/>
        </w:rPr>
        <w:t>Am J Gastroenterol 2011; 106:778-785.</w:t>
      </w:r>
    </w:p>
    <w:p w14:paraId="23D84C4A" w14:textId="77777777" w:rsidR="00FB2B93" w:rsidRDefault="00FB2B93">
      <w:pPr>
        <w:tabs>
          <w:tab w:val="left" w:pos="360"/>
        </w:tabs>
        <w:spacing w:before="60"/>
        <w:ind w:left="360" w:hanging="360"/>
        <w:rPr>
          <w:lang w:val="de-DE"/>
        </w:rPr>
      </w:pPr>
      <w:r>
        <w:rPr>
          <w:lang w:val="en-GB"/>
        </w:rPr>
        <w:t>40.</w:t>
      </w:r>
      <w:r>
        <w:rPr>
          <w:lang w:val="en-GB"/>
        </w:rPr>
        <w:tab/>
        <w:t xml:space="preserve">Cassinotti A, Travis S. Incidence and clinical significance of immunogenicity to infliximab in Crohn's disease: a critical systematic review. </w:t>
      </w:r>
      <w:r w:rsidR="00D20121">
        <w:rPr>
          <w:lang w:val="de-DE"/>
        </w:rPr>
        <w:t>Inflamm Bowel Dis 2009; 15:1264-1275.</w:t>
      </w:r>
    </w:p>
    <w:p w14:paraId="3BF36F47" w14:textId="77777777" w:rsidR="00FB2B93" w:rsidRDefault="00FB2B93">
      <w:pPr>
        <w:tabs>
          <w:tab w:val="left" w:pos="360"/>
        </w:tabs>
        <w:spacing w:before="60"/>
        <w:ind w:left="360" w:hanging="360"/>
        <w:rPr>
          <w:lang w:val="en-GB"/>
        </w:rPr>
      </w:pPr>
      <w:r w:rsidRPr="00C06632">
        <w:t>41.</w:t>
      </w:r>
      <w:r w:rsidRPr="00C06632">
        <w:tab/>
        <w:t xml:space="preserve">Fidder H, Schnitzler F, Ferrante M et al. </w:t>
      </w:r>
      <w:r>
        <w:rPr>
          <w:lang w:val="en-GB"/>
        </w:rPr>
        <w:t>Long-term safety of infliximab for the treatment of inflammatory bowel disease: a single-centre cohort study. Gut 2009; 58:501-508.</w:t>
      </w:r>
    </w:p>
    <w:p w14:paraId="0500B9B5" w14:textId="77777777" w:rsidR="00FB2B93" w:rsidRDefault="00FB2B93">
      <w:pPr>
        <w:tabs>
          <w:tab w:val="left" w:pos="360"/>
        </w:tabs>
        <w:spacing w:before="60"/>
        <w:ind w:left="360" w:hanging="360"/>
        <w:rPr>
          <w:lang w:val="de-DE"/>
        </w:rPr>
      </w:pPr>
      <w:r>
        <w:rPr>
          <w:lang w:val="en-GB"/>
        </w:rPr>
        <w:t>42.</w:t>
      </w:r>
      <w:r>
        <w:rPr>
          <w:lang w:val="en-GB"/>
        </w:rPr>
        <w:tab/>
        <w:t xml:space="preserve">Shmidt E, Wetter DA, Ferguson SB et al. Psoriasis and palmoplantar pustulosis associated with tumor necrosis factor-alpha inhibitors: The Mayo Clinic experience, 1998 to 2010. </w:t>
      </w:r>
      <w:r w:rsidR="00D20121">
        <w:rPr>
          <w:lang w:val="de-DE"/>
        </w:rPr>
        <w:t>J Am Acad Dermatol 2011.</w:t>
      </w:r>
    </w:p>
    <w:p w14:paraId="07E1101A" w14:textId="77777777" w:rsidR="00FB2B93" w:rsidRDefault="00D20121">
      <w:pPr>
        <w:tabs>
          <w:tab w:val="left" w:pos="360"/>
        </w:tabs>
        <w:spacing w:before="60"/>
        <w:ind w:left="360" w:hanging="360"/>
        <w:rPr>
          <w:lang w:val="de-DE"/>
        </w:rPr>
      </w:pPr>
      <w:r>
        <w:rPr>
          <w:lang w:val="de-DE"/>
        </w:rPr>
        <w:t>43.</w:t>
      </w:r>
      <w:r w:rsidR="00FB2B93">
        <w:rPr>
          <w:lang w:val="de-DE"/>
        </w:rPr>
        <w:tab/>
      </w:r>
      <w:r>
        <w:rPr>
          <w:lang w:val="de-DE"/>
        </w:rPr>
        <w:t xml:space="preserve">Kerbleski JF, Gottlieb AB. </w:t>
      </w:r>
      <w:r w:rsidR="00FB2B93">
        <w:rPr>
          <w:lang w:val="en-GB"/>
        </w:rPr>
        <w:t xml:space="preserve">Dermatological complications and safety of anti-TNF treatments. </w:t>
      </w:r>
      <w:r w:rsidR="00FB2B93">
        <w:rPr>
          <w:lang w:val="de-DE"/>
        </w:rPr>
        <w:t>Gut 2009; 58:1033-1039.</w:t>
      </w:r>
    </w:p>
    <w:p w14:paraId="60336386" w14:textId="77777777" w:rsidR="00FB2B93" w:rsidRPr="00C06632" w:rsidRDefault="00FB2B93">
      <w:pPr>
        <w:tabs>
          <w:tab w:val="left" w:pos="360"/>
        </w:tabs>
        <w:spacing w:before="60"/>
        <w:ind w:left="360" w:hanging="360"/>
        <w:rPr>
          <w:lang w:val="en-US"/>
        </w:rPr>
      </w:pPr>
      <w:r>
        <w:rPr>
          <w:lang w:val="de-DE"/>
        </w:rPr>
        <w:t>44.</w:t>
      </w:r>
      <w:r>
        <w:rPr>
          <w:lang w:val="de-DE"/>
        </w:rPr>
        <w:tab/>
        <w:t xml:space="preserve">Rahier JF, Buche S, Peyrin-Biroulet L et al. </w:t>
      </w:r>
      <w:r>
        <w:rPr>
          <w:lang w:val="en-GB"/>
        </w:rPr>
        <w:t xml:space="preserve">Severe skin lesions cause patients with inflammatory bowel disease to discontinue anti-tumor necrosis factor therapy. </w:t>
      </w:r>
      <w:r w:rsidR="00D20121" w:rsidRPr="00C06632">
        <w:rPr>
          <w:lang w:val="en-US"/>
        </w:rPr>
        <w:t>Clin Gastroenterol Hepatol 2010; 8:1048-1055.</w:t>
      </w:r>
    </w:p>
    <w:p w14:paraId="2E7E00B8" w14:textId="77777777" w:rsidR="00FB2B93" w:rsidRDefault="00D20121">
      <w:pPr>
        <w:tabs>
          <w:tab w:val="left" w:pos="360"/>
        </w:tabs>
        <w:spacing w:before="60"/>
        <w:ind w:left="360" w:hanging="360"/>
        <w:rPr>
          <w:lang w:val="en-GB"/>
        </w:rPr>
      </w:pPr>
      <w:r w:rsidRPr="00C06632">
        <w:rPr>
          <w:lang w:val="en-US"/>
        </w:rPr>
        <w:t>45.</w:t>
      </w:r>
      <w:r w:rsidR="00FB2B93" w:rsidRPr="00C06632">
        <w:rPr>
          <w:lang w:val="en-US"/>
        </w:rPr>
        <w:tab/>
      </w:r>
      <w:r w:rsidRPr="00C06632">
        <w:rPr>
          <w:lang w:val="en-US"/>
        </w:rPr>
        <w:t xml:space="preserve">Cullen G, Kroshinsky D, Cheifetz AS et al. </w:t>
      </w:r>
      <w:r w:rsidR="00FB2B93">
        <w:rPr>
          <w:lang w:val="en-GB"/>
        </w:rPr>
        <w:t>Psoriasis associated with anti-tumour necrosis factor therapy in inflammatory bowel disease: a new series and a review of 120 cases from the literature. Aliment Pharmacol Ther 2011; 34:1318-1327.</w:t>
      </w:r>
    </w:p>
    <w:p w14:paraId="32EE620B" w14:textId="77777777" w:rsidR="00FB2B93" w:rsidRPr="00C06632" w:rsidRDefault="00FB2B93">
      <w:pPr>
        <w:tabs>
          <w:tab w:val="left" w:pos="360"/>
        </w:tabs>
        <w:spacing w:before="60"/>
        <w:ind w:left="360" w:hanging="360"/>
        <w:rPr>
          <w:lang w:val="en-US"/>
        </w:rPr>
      </w:pPr>
      <w:r>
        <w:rPr>
          <w:lang w:val="en-GB"/>
        </w:rPr>
        <w:t>46.</w:t>
      </w:r>
      <w:r>
        <w:rPr>
          <w:lang w:val="en-GB"/>
        </w:rPr>
        <w:tab/>
        <w:t xml:space="preserve">MacDonald JK, McDonald JW. Natalizumab for induction of remission in Crohn's disease. </w:t>
      </w:r>
      <w:r w:rsidR="00D20121" w:rsidRPr="00C06632">
        <w:rPr>
          <w:lang w:val="en-US"/>
        </w:rPr>
        <w:t>Cochrane Database Syst Rev 2007;CD006097.</w:t>
      </w:r>
    </w:p>
    <w:p w14:paraId="7E34199B" w14:textId="77777777" w:rsidR="00FB2B93" w:rsidRDefault="00FB2B93">
      <w:pPr>
        <w:tabs>
          <w:tab w:val="left" w:pos="360"/>
        </w:tabs>
        <w:spacing w:before="60"/>
        <w:ind w:left="360" w:hanging="360"/>
        <w:rPr>
          <w:lang w:val="nl-NL"/>
        </w:rPr>
      </w:pPr>
      <w:r>
        <w:rPr>
          <w:lang w:val="en-GB"/>
        </w:rPr>
        <w:t>47.</w:t>
      </w:r>
      <w:r>
        <w:rPr>
          <w:lang w:val="en-GB"/>
        </w:rPr>
        <w:tab/>
        <w:t xml:space="preserve">Tavazzi E, Ferrante P, Khalili K. Progressive multifocal leukoencephalopathy: an unexpected complication of modern therapeutic monoclonal antibody therapies. </w:t>
      </w:r>
      <w:r w:rsidR="00D20121">
        <w:rPr>
          <w:lang w:val="nl-NL"/>
        </w:rPr>
        <w:t>Clin Microbiol Infect 2011; 17:1776-1780.</w:t>
      </w:r>
    </w:p>
    <w:p w14:paraId="2FC758CE" w14:textId="77777777" w:rsidR="00FB2B93" w:rsidRDefault="00D20121">
      <w:pPr>
        <w:tabs>
          <w:tab w:val="left" w:pos="360"/>
        </w:tabs>
        <w:spacing w:before="60"/>
        <w:ind w:left="360" w:hanging="360"/>
        <w:rPr>
          <w:lang w:val="de-DE"/>
        </w:rPr>
      </w:pPr>
      <w:r>
        <w:rPr>
          <w:lang w:val="nl-NL"/>
        </w:rPr>
        <w:t>48.</w:t>
      </w:r>
      <w:r w:rsidR="00FB2B93">
        <w:rPr>
          <w:lang w:val="nl-NL"/>
        </w:rPr>
        <w:tab/>
      </w:r>
      <w:r>
        <w:rPr>
          <w:lang w:val="nl-NL"/>
        </w:rPr>
        <w:t xml:space="preserve">Sany J, Kaiser MJ, Jorgensen C et al. </w:t>
      </w:r>
      <w:r w:rsidR="00FB2B93">
        <w:rPr>
          <w:lang w:val="en-GB"/>
        </w:rPr>
        <w:t xml:space="preserve">Study of the tolerance of infliximab infusions with or without betamethasone premedication in patients with active rheumatoid arthritis. </w:t>
      </w:r>
      <w:r>
        <w:rPr>
          <w:lang w:val="de-DE"/>
        </w:rPr>
        <w:t>Ann Rheum Dis 2005; 64:1647-1649.</w:t>
      </w:r>
    </w:p>
    <w:p w14:paraId="0DA6964E" w14:textId="77777777" w:rsidR="00FB2B93" w:rsidRDefault="00D20121">
      <w:pPr>
        <w:tabs>
          <w:tab w:val="left" w:pos="360"/>
        </w:tabs>
        <w:spacing w:before="60"/>
        <w:ind w:left="360" w:hanging="360"/>
        <w:rPr>
          <w:lang w:val="en-GB"/>
        </w:rPr>
      </w:pPr>
      <w:r>
        <w:t>49.</w:t>
      </w:r>
      <w:r w:rsidR="00FB2B93">
        <w:tab/>
      </w:r>
      <w:r>
        <w:t xml:space="preserve">Farrell RJ, Alsahli M, Jeen YT et al. </w:t>
      </w:r>
      <w:r w:rsidR="00FB2B93">
        <w:rPr>
          <w:lang w:val="en-GB"/>
        </w:rPr>
        <w:t>Intravenous hydrocortisone premedication reduces antibodies to infliximab in Crohn's disease: a randomized controlled trial. Gastroenterology 2003; 124:917-924.</w:t>
      </w:r>
    </w:p>
    <w:p w14:paraId="4AE0DC0B" w14:textId="77777777" w:rsidR="00FB2B93" w:rsidRDefault="00FB2B93">
      <w:pPr>
        <w:tabs>
          <w:tab w:val="left" w:pos="360"/>
        </w:tabs>
        <w:spacing w:before="60"/>
        <w:ind w:left="360" w:hanging="360"/>
      </w:pPr>
      <w:r>
        <w:rPr>
          <w:lang w:val="en-GB"/>
        </w:rPr>
        <w:t>50.</w:t>
      </w:r>
      <w:r>
        <w:rPr>
          <w:lang w:val="en-GB"/>
        </w:rPr>
        <w:tab/>
        <w:t xml:space="preserve">Wasserman MJ, Weber DA, Guthrie JA et al. Infusion-related reactions to infliximab in patients with rheumatoid arthritis in a clinical practice setting: relationship to dose, antihistamine pretreatment, and infusion number. </w:t>
      </w:r>
      <w:r>
        <w:t>J Rheumatol 2004; 31:1912-1917.</w:t>
      </w:r>
    </w:p>
    <w:p w14:paraId="2F666432" w14:textId="77777777" w:rsidR="00FB2B93" w:rsidRPr="00C06632" w:rsidRDefault="00FB2B93">
      <w:pPr>
        <w:tabs>
          <w:tab w:val="left" w:pos="360"/>
        </w:tabs>
        <w:spacing w:before="60"/>
        <w:ind w:left="360" w:hanging="360"/>
        <w:rPr>
          <w:lang w:val="en-US"/>
        </w:rPr>
      </w:pPr>
      <w:r>
        <w:lastRenderedPageBreak/>
        <w:t>51.</w:t>
      </w:r>
      <w:r>
        <w:tab/>
        <w:t xml:space="preserve">Lecluse LL, Piskin G, Mekkes JR et al. </w:t>
      </w:r>
      <w:r>
        <w:rPr>
          <w:lang w:val="en-GB"/>
        </w:rPr>
        <w:t xml:space="preserve">Review and expert opinion on prevention and treatment of infliximab-related infusion reactions. </w:t>
      </w:r>
      <w:r w:rsidR="00D20121" w:rsidRPr="00C06632">
        <w:rPr>
          <w:lang w:val="en-US"/>
        </w:rPr>
        <w:t>Br J Dermatol 2008; 159:527-536.</w:t>
      </w:r>
    </w:p>
    <w:p w14:paraId="061E8F9C" w14:textId="77777777" w:rsidR="00FB2B93" w:rsidRDefault="00FB2B93">
      <w:pPr>
        <w:tabs>
          <w:tab w:val="left" w:pos="360"/>
        </w:tabs>
        <w:spacing w:before="60"/>
        <w:ind w:left="360" w:hanging="360"/>
        <w:rPr>
          <w:lang w:val="de-DE"/>
        </w:rPr>
      </w:pPr>
      <w:r>
        <w:rPr>
          <w:lang w:val="en-US"/>
        </w:rPr>
        <w:t>52.</w:t>
      </w:r>
      <w:r>
        <w:rPr>
          <w:lang w:val="en-US"/>
        </w:rPr>
        <w:tab/>
        <w:t xml:space="preserve">Regueiro M, Schraut W, Baidoo L et al. </w:t>
      </w:r>
      <w:r>
        <w:rPr>
          <w:lang w:val="en-GB"/>
        </w:rPr>
        <w:t xml:space="preserve">Infliximab prevents Crohn's disease recurrence after ileal resection. </w:t>
      </w:r>
      <w:r w:rsidR="00D20121">
        <w:rPr>
          <w:lang w:val="de-DE"/>
        </w:rPr>
        <w:t>Gastroenterology 2009; 136:441-450.</w:t>
      </w:r>
    </w:p>
    <w:p w14:paraId="5D78050C" w14:textId="77777777" w:rsidR="00FB2B93" w:rsidRPr="00C06632" w:rsidRDefault="00D20121">
      <w:pPr>
        <w:tabs>
          <w:tab w:val="left" w:pos="360"/>
        </w:tabs>
        <w:spacing w:before="60"/>
        <w:ind w:left="360" w:hanging="360"/>
        <w:rPr>
          <w:lang w:val="en-US"/>
        </w:rPr>
      </w:pPr>
      <w:r>
        <w:rPr>
          <w:lang w:val="de-DE"/>
        </w:rPr>
        <w:t>53.</w:t>
      </w:r>
      <w:r w:rsidR="00FB2B93">
        <w:rPr>
          <w:lang w:val="de-DE"/>
        </w:rPr>
        <w:tab/>
      </w:r>
      <w:r>
        <w:rPr>
          <w:lang w:val="de-DE"/>
        </w:rPr>
        <w:t xml:space="preserve">Crohn BB, Ginzburg L, Oppenheimer GD. </w:t>
      </w:r>
      <w:r w:rsidR="00FB2B93">
        <w:rPr>
          <w:lang w:val="en-GB"/>
        </w:rPr>
        <w:t xml:space="preserve">Regional ileitis. A pathological and clinical entity. </w:t>
      </w:r>
      <w:r w:rsidRPr="00C06632">
        <w:rPr>
          <w:lang w:val="en-US"/>
        </w:rPr>
        <w:t>JAMA 1932; 99:1323-1329.</w:t>
      </w:r>
    </w:p>
    <w:p w14:paraId="60669219" w14:textId="77777777" w:rsidR="00FB2B93" w:rsidRDefault="00D20121">
      <w:pPr>
        <w:tabs>
          <w:tab w:val="left" w:pos="360"/>
        </w:tabs>
        <w:spacing w:before="60"/>
        <w:ind w:left="360" w:hanging="360"/>
        <w:rPr>
          <w:lang w:val="nl-NL"/>
        </w:rPr>
      </w:pPr>
      <w:r w:rsidRPr="00C06632">
        <w:rPr>
          <w:lang w:val="en-US"/>
        </w:rPr>
        <w:t>54.</w:t>
      </w:r>
      <w:r w:rsidR="00FB2B93" w:rsidRPr="00C06632">
        <w:rPr>
          <w:lang w:val="en-US"/>
        </w:rPr>
        <w:tab/>
      </w:r>
      <w:r w:rsidRPr="00C06632">
        <w:rPr>
          <w:lang w:val="en-US"/>
        </w:rPr>
        <w:t xml:space="preserve">Ferrante M, D'Haens G, Dewit O et al. </w:t>
      </w:r>
      <w:r w:rsidR="00FB2B93">
        <w:rPr>
          <w:lang w:val="en-GB"/>
        </w:rPr>
        <w:t xml:space="preserve">Efficacy of infliximab in refractory pouchitis and Crohn's disease-related complications of the pouch: a Belgian case series. </w:t>
      </w:r>
      <w:r>
        <w:rPr>
          <w:lang w:val="nl-NL"/>
        </w:rPr>
        <w:t>Inflamm Bowel Dis 2010; 16:243-249.</w:t>
      </w:r>
    </w:p>
    <w:p w14:paraId="59FFA2C5" w14:textId="77777777" w:rsidR="00FB2B93" w:rsidRDefault="00D20121">
      <w:pPr>
        <w:tabs>
          <w:tab w:val="left" w:pos="360"/>
        </w:tabs>
        <w:spacing w:before="60"/>
        <w:ind w:left="360" w:hanging="360"/>
        <w:rPr>
          <w:lang w:val="de-DE"/>
        </w:rPr>
      </w:pPr>
      <w:r>
        <w:rPr>
          <w:lang w:val="nl-NL"/>
        </w:rPr>
        <w:t>55.</w:t>
      </w:r>
      <w:r w:rsidR="00FB2B93">
        <w:rPr>
          <w:lang w:val="nl-NL"/>
        </w:rPr>
        <w:tab/>
      </w:r>
      <w:r>
        <w:rPr>
          <w:lang w:val="nl-NL"/>
        </w:rPr>
        <w:t xml:space="preserve">Lofberg R, Louis EV, Reinisch W et al. </w:t>
      </w:r>
      <w:r w:rsidR="00FB2B93">
        <w:rPr>
          <w:lang w:val="en-GB"/>
        </w:rPr>
        <w:t xml:space="preserve">Adalimumab produces clinical remission and reduces extraintestinal manifestations in Crohn's disease: results from CARE. </w:t>
      </w:r>
      <w:r>
        <w:rPr>
          <w:lang w:val="de-DE"/>
        </w:rPr>
        <w:t>Inflamm Bowel Dis 2012; 18:1-9.</w:t>
      </w:r>
    </w:p>
    <w:p w14:paraId="3F1449AA" w14:textId="77777777" w:rsidR="00FB2B93" w:rsidRDefault="00FB2B93">
      <w:pPr>
        <w:tabs>
          <w:tab w:val="left" w:pos="360"/>
        </w:tabs>
        <w:spacing w:before="60"/>
        <w:ind w:left="360" w:hanging="360"/>
        <w:rPr>
          <w:lang w:val="de-DE"/>
        </w:rPr>
      </w:pPr>
      <w:r>
        <w:t>56.</w:t>
      </w:r>
      <w:r>
        <w:tab/>
        <w:t xml:space="preserve">Generini S, Giacomelli R, Fedi R et al. </w:t>
      </w:r>
      <w:r>
        <w:rPr>
          <w:lang w:val="en-GB"/>
        </w:rPr>
        <w:t xml:space="preserve">Infliximab in spondyloarthropathy associated with Crohn's disease: an open study on the efficacy of inducing and maintaining remission of musculoskeletal and gut manifestations. </w:t>
      </w:r>
      <w:r w:rsidR="00D20121">
        <w:rPr>
          <w:lang w:val="de-DE"/>
        </w:rPr>
        <w:t>Ann Rheum Dis 2004; 63:1664-1669.</w:t>
      </w:r>
    </w:p>
    <w:p w14:paraId="085AE065" w14:textId="77777777" w:rsidR="00FB2B93" w:rsidRDefault="00FB2B93">
      <w:pPr>
        <w:tabs>
          <w:tab w:val="left" w:pos="360"/>
        </w:tabs>
        <w:spacing w:before="60"/>
        <w:ind w:left="360" w:hanging="360"/>
      </w:pPr>
      <w:r>
        <w:rPr>
          <w:lang w:val="en-GB"/>
        </w:rPr>
        <w:t>57.</w:t>
      </w:r>
      <w:r>
        <w:rPr>
          <w:lang w:val="en-GB"/>
        </w:rPr>
        <w:tab/>
        <w:t xml:space="preserve">Brooklyn TN, Dunnill MG, Shetty A et al. Infliximab for the treatment of pyoderma gangrenosum: a randomised, double blind, placebo controlled trial. </w:t>
      </w:r>
      <w:r>
        <w:t>Gut 2006; 55:505-509.</w:t>
      </w:r>
    </w:p>
    <w:p w14:paraId="215F29CE" w14:textId="77777777" w:rsidR="00FB2B93" w:rsidRDefault="00FB2B93">
      <w:pPr>
        <w:tabs>
          <w:tab w:val="left" w:pos="360"/>
        </w:tabs>
        <w:ind w:left="360" w:hanging="360"/>
      </w:pPr>
    </w:p>
    <w:p w14:paraId="5AD396A1" w14:textId="77777777" w:rsidR="00FB2B93" w:rsidRDefault="00D20121">
      <w:pPr>
        <w:shd w:val="clear" w:color="auto" w:fill="D9D9D9"/>
        <w:spacing w:after="60"/>
        <w:rPr>
          <w:b/>
          <w:bCs/>
        </w:rPr>
      </w:pPr>
      <w:r>
        <w:rPr>
          <w:sz w:val="16"/>
          <w:szCs w:val="16"/>
        </w:rPr>
        <w:fldChar w:fldCharType="end"/>
      </w:r>
      <w:r w:rsidR="00FB2B93">
        <w:rPr>
          <w:b/>
          <w:bCs/>
        </w:rPr>
        <w:t>Appendiks</w:t>
      </w:r>
    </w:p>
    <w:p w14:paraId="024693AE" w14:textId="77777777" w:rsidR="00FB2B93" w:rsidRDefault="00FB2B93">
      <w:pPr>
        <w:pStyle w:val="Brdtekst3"/>
        <w:rPr>
          <w:sz w:val="20"/>
          <w:szCs w:val="20"/>
        </w:rPr>
      </w:pPr>
    </w:p>
    <w:p w14:paraId="689C30FB" w14:textId="77777777" w:rsidR="00FB2B93" w:rsidRDefault="00FB2B93">
      <w:pPr>
        <w:pStyle w:val="Brdtekst3"/>
        <w:rPr>
          <w:sz w:val="20"/>
          <w:szCs w:val="20"/>
        </w:rPr>
      </w:pPr>
    </w:p>
    <w:sectPr w:rsidR="00FB2B93" w:rsidSect="00FB2B93">
      <w:footerReference w:type="default" r:id="rId14"/>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372F14" w14:textId="77777777" w:rsidR="005B7554" w:rsidRDefault="005B7554">
      <w:r>
        <w:separator/>
      </w:r>
    </w:p>
  </w:endnote>
  <w:endnote w:type="continuationSeparator" w:id="0">
    <w:p w14:paraId="622D31BC" w14:textId="77777777" w:rsidR="005B7554" w:rsidRDefault="005B7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4A7ED" w14:textId="77777777" w:rsidR="005B7554" w:rsidRDefault="005B7554">
    <w:pPr>
      <w:pStyle w:val="Sidefod"/>
      <w:framePr w:wrap="auto" w:vAnchor="text" w:hAnchor="margin" w:xAlign="right" w:y="1"/>
      <w:rPr>
        <w:rStyle w:val="Sidetal"/>
        <w:rFonts w:ascii="Arial" w:hAnsi="Arial" w:cs="Arial"/>
        <w:b/>
        <w:bCs/>
        <w:sz w:val="20"/>
        <w:szCs w:val="20"/>
      </w:rPr>
    </w:pPr>
    <w:r>
      <w:rPr>
        <w:rStyle w:val="Sidetal"/>
        <w:rFonts w:ascii="Arial" w:hAnsi="Arial" w:cs="Arial"/>
        <w:b/>
        <w:bCs/>
        <w:sz w:val="20"/>
        <w:szCs w:val="20"/>
      </w:rPr>
      <w:fldChar w:fldCharType="begin"/>
    </w:r>
    <w:r>
      <w:rPr>
        <w:rStyle w:val="Sidetal"/>
        <w:rFonts w:ascii="Arial" w:hAnsi="Arial" w:cs="Arial"/>
        <w:b/>
        <w:bCs/>
        <w:sz w:val="20"/>
        <w:szCs w:val="20"/>
      </w:rPr>
      <w:instrText xml:space="preserve">PAGE  </w:instrText>
    </w:r>
    <w:r>
      <w:rPr>
        <w:rStyle w:val="Sidetal"/>
        <w:rFonts w:ascii="Arial" w:hAnsi="Arial" w:cs="Arial"/>
        <w:b/>
        <w:bCs/>
        <w:sz w:val="20"/>
        <w:szCs w:val="20"/>
      </w:rPr>
      <w:fldChar w:fldCharType="separate"/>
    </w:r>
    <w:r>
      <w:rPr>
        <w:rStyle w:val="Sidetal"/>
        <w:rFonts w:ascii="Arial" w:hAnsi="Arial" w:cs="Arial"/>
        <w:b/>
        <w:bCs/>
        <w:sz w:val="20"/>
        <w:szCs w:val="20"/>
      </w:rPr>
      <w:t>1</w:t>
    </w:r>
    <w:r>
      <w:rPr>
        <w:rStyle w:val="Sidetal"/>
        <w:rFonts w:ascii="Arial" w:hAnsi="Arial" w:cs="Arial"/>
        <w:b/>
        <w:bCs/>
        <w:sz w:val="20"/>
        <w:szCs w:val="20"/>
      </w:rPr>
      <w:fldChar w:fldCharType="end"/>
    </w:r>
  </w:p>
  <w:p w14:paraId="68CAF84D" w14:textId="77777777" w:rsidR="005B7554" w:rsidRDefault="005B7554">
    <w:pPr>
      <w:pStyle w:val="Sidefod"/>
      <w:ind w:right="360"/>
      <w:rPr>
        <w:b/>
        <w:bCs/>
        <w:sz w:val="20"/>
        <w:szCs w:val="20"/>
      </w:rPr>
    </w:pPr>
    <w:r>
      <w:rPr>
        <w:b/>
        <w:bCs/>
        <w:sz w:val="20"/>
        <w:szCs w:val="20"/>
      </w:rPr>
      <w:tab/>
    </w:r>
    <w:r>
      <w:rPr>
        <w:b/>
        <w:bCs/>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004EC" w14:textId="77777777" w:rsidR="005B7554" w:rsidRDefault="005B7554">
      <w:r>
        <w:separator/>
      </w:r>
    </w:p>
  </w:footnote>
  <w:footnote w:type="continuationSeparator" w:id="0">
    <w:p w14:paraId="618BE141" w14:textId="77777777" w:rsidR="005B7554" w:rsidRDefault="005B75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75034"/>
    <w:multiLevelType w:val="hybridMultilevel"/>
    <w:tmpl w:val="20FA81C6"/>
    <w:lvl w:ilvl="0" w:tplc="F38E2A2E">
      <w:start w:val="1"/>
      <w:numFmt w:val="decimal"/>
      <w:lvlText w:val="%1."/>
      <w:lvlJc w:val="left"/>
      <w:pPr>
        <w:tabs>
          <w:tab w:val="num" w:pos="720"/>
        </w:tabs>
        <w:ind w:left="720" w:hanging="360"/>
      </w:pPr>
      <w:rPr>
        <w:rFonts w:ascii="Times New Roman" w:hAnsi="Times New Roman" w:cs="Times New Roman"/>
      </w:rPr>
    </w:lvl>
    <w:lvl w:ilvl="1" w:tplc="76C25678">
      <w:start w:val="1"/>
      <w:numFmt w:val="lowerLetter"/>
      <w:lvlText w:val="%2."/>
      <w:lvlJc w:val="left"/>
      <w:pPr>
        <w:tabs>
          <w:tab w:val="num" w:pos="1440"/>
        </w:tabs>
        <w:ind w:left="1440" w:hanging="360"/>
      </w:pPr>
      <w:rPr>
        <w:rFonts w:ascii="Times New Roman" w:hAnsi="Times New Roman" w:cs="Times New Roman"/>
      </w:rPr>
    </w:lvl>
    <w:lvl w:ilvl="2" w:tplc="BCCA463C">
      <w:start w:val="1"/>
      <w:numFmt w:val="decimal"/>
      <w:lvlText w:val="%3."/>
      <w:lvlJc w:val="left"/>
      <w:pPr>
        <w:tabs>
          <w:tab w:val="num" w:pos="2160"/>
        </w:tabs>
        <w:ind w:left="2160" w:hanging="360"/>
      </w:pPr>
      <w:rPr>
        <w:rFonts w:ascii="Times New Roman" w:hAnsi="Times New Roman" w:cs="Times New Roman"/>
      </w:rPr>
    </w:lvl>
    <w:lvl w:ilvl="3" w:tplc="E626E1A6">
      <w:start w:val="1"/>
      <w:numFmt w:val="decimal"/>
      <w:lvlText w:val="%4."/>
      <w:lvlJc w:val="left"/>
      <w:pPr>
        <w:tabs>
          <w:tab w:val="num" w:pos="2880"/>
        </w:tabs>
        <w:ind w:left="2880" w:hanging="360"/>
      </w:pPr>
      <w:rPr>
        <w:rFonts w:ascii="Times New Roman" w:hAnsi="Times New Roman" w:cs="Times New Roman"/>
      </w:rPr>
    </w:lvl>
    <w:lvl w:ilvl="4" w:tplc="17FEC746">
      <w:start w:val="1"/>
      <w:numFmt w:val="decimal"/>
      <w:lvlText w:val="%5."/>
      <w:lvlJc w:val="left"/>
      <w:pPr>
        <w:tabs>
          <w:tab w:val="num" w:pos="3600"/>
        </w:tabs>
        <w:ind w:left="3600" w:hanging="360"/>
      </w:pPr>
      <w:rPr>
        <w:rFonts w:ascii="Times New Roman" w:hAnsi="Times New Roman" w:cs="Times New Roman"/>
      </w:rPr>
    </w:lvl>
    <w:lvl w:ilvl="5" w:tplc="849A7AEC">
      <w:start w:val="1"/>
      <w:numFmt w:val="decimal"/>
      <w:lvlText w:val="%6."/>
      <w:lvlJc w:val="left"/>
      <w:pPr>
        <w:tabs>
          <w:tab w:val="num" w:pos="4320"/>
        </w:tabs>
        <w:ind w:left="4320" w:hanging="360"/>
      </w:pPr>
      <w:rPr>
        <w:rFonts w:ascii="Times New Roman" w:hAnsi="Times New Roman" w:cs="Times New Roman"/>
      </w:rPr>
    </w:lvl>
    <w:lvl w:ilvl="6" w:tplc="375E733A">
      <w:start w:val="1"/>
      <w:numFmt w:val="decimal"/>
      <w:lvlText w:val="%7."/>
      <w:lvlJc w:val="left"/>
      <w:pPr>
        <w:tabs>
          <w:tab w:val="num" w:pos="5040"/>
        </w:tabs>
        <w:ind w:left="5040" w:hanging="360"/>
      </w:pPr>
      <w:rPr>
        <w:rFonts w:ascii="Times New Roman" w:hAnsi="Times New Roman" w:cs="Times New Roman"/>
      </w:rPr>
    </w:lvl>
    <w:lvl w:ilvl="7" w:tplc="D5665B1C">
      <w:start w:val="1"/>
      <w:numFmt w:val="decimal"/>
      <w:lvlText w:val="%8."/>
      <w:lvlJc w:val="left"/>
      <w:pPr>
        <w:tabs>
          <w:tab w:val="num" w:pos="5760"/>
        </w:tabs>
        <w:ind w:left="5760" w:hanging="360"/>
      </w:pPr>
      <w:rPr>
        <w:rFonts w:ascii="Times New Roman" w:hAnsi="Times New Roman" w:cs="Times New Roman"/>
      </w:rPr>
    </w:lvl>
    <w:lvl w:ilvl="8" w:tplc="B0C4C6E8">
      <w:start w:val="1"/>
      <w:numFmt w:val="decimal"/>
      <w:lvlText w:val="%9."/>
      <w:lvlJc w:val="left"/>
      <w:pPr>
        <w:tabs>
          <w:tab w:val="num" w:pos="6480"/>
        </w:tabs>
        <w:ind w:left="6480" w:hanging="360"/>
      </w:pPr>
      <w:rPr>
        <w:rFonts w:ascii="Times New Roman" w:hAnsi="Times New Roman" w:cs="Times New Roman"/>
      </w:rPr>
    </w:lvl>
  </w:abstractNum>
  <w:abstractNum w:abstractNumId="1" w15:restartNumberingAfterBreak="0">
    <w:nsid w:val="0BCF2DB6"/>
    <w:multiLevelType w:val="hybridMultilevel"/>
    <w:tmpl w:val="D5582A7C"/>
    <w:lvl w:ilvl="0" w:tplc="0406000F">
      <w:start w:val="1"/>
      <w:numFmt w:val="decimal"/>
      <w:lvlText w:val="%1."/>
      <w:lvlJc w:val="left"/>
      <w:pPr>
        <w:tabs>
          <w:tab w:val="num" w:pos="360"/>
        </w:tabs>
        <w:ind w:left="360" w:hanging="360"/>
      </w:pPr>
      <w:rPr>
        <w:rFonts w:ascii="Times New Roman" w:hAnsi="Times New Roman" w:cs="Times New Roman"/>
      </w:rPr>
    </w:lvl>
    <w:lvl w:ilvl="1" w:tplc="04060019">
      <w:start w:val="1"/>
      <w:numFmt w:val="lowerLetter"/>
      <w:lvlText w:val="%2."/>
      <w:lvlJc w:val="left"/>
      <w:pPr>
        <w:tabs>
          <w:tab w:val="num" w:pos="1080"/>
        </w:tabs>
        <w:ind w:left="1080" w:hanging="360"/>
      </w:pPr>
      <w:rPr>
        <w:rFonts w:ascii="Times New Roman" w:hAnsi="Times New Roman" w:cs="Times New Roman"/>
      </w:rPr>
    </w:lvl>
    <w:lvl w:ilvl="2" w:tplc="0406001B">
      <w:start w:val="1"/>
      <w:numFmt w:val="lowerRoman"/>
      <w:lvlText w:val="%3."/>
      <w:lvlJc w:val="right"/>
      <w:pPr>
        <w:tabs>
          <w:tab w:val="num" w:pos="1800"/>
        </w:tabs>
        <w:ind w:left="1800" w:hanging="180"/>
      </w:pPr>
      <w:rPr>
        <w:rFonts w:ascii="Times New Roman" w:hAnsi="Times New Roman" w:cs="Times New Roman"/>
      </w:rPr>
    </w:lvl>
    <w:lvl w:ilvl="3" w:tplc="0406000F">
      <w:start w:val="1"/>
      <w:numFmt w:val="decimal"/>
      <w:lvlText w:val="%4."/>
      <w:lvlJc w:val="left"/>
      <w:pPr>
        <w:tabs>
          <w:tab w:val="num" w:pos="2520"/>
        </w:tabs>
        <w:ind w:left="2520" w:hanging="360"/>
      </w:pPr>
      <w:rPr>
        <w:rFonts w:ascii="Times New Roman" w:hAnsi="Times New Roman" w:cs="Times New Roman"/>
      </w:rPr>
    </w:lvl>
    <w:lvl w:ilvl="4" w:tplc="04060019">
      <w:start w:val="1"/>
      <w:numFmt w:val="lowerLetter"/>
      <w:lvlText w:val="%5."/>
      <w:lvlJc w:val="left"/>
      <w:pPr>
        <w:tabs>
          <w:tab w:val="num" w:pos="3240"/>
        </w:tabs>
        <w:ind w:left="3240" w:hanging="360"/>
      </w:pPr>
      <w:rPr>
        <w:rFonts w:ascii="Times New Roman" w:hAnsi="Times New Roman" w:cs="Times New Roman"/>
      </w:rPr>
    </w:lvl>
    <w:lvl w:ilvl="5" w:tplc="0406001B">
      <w:start w:val="1"/>
      <w:numFmt w:val="lowerRoman"/>
      <w:lvlText w:val="%6."/>
      <w:lvlJc w:val="right"/>
      <w:pPr>
        <w:tabs>
          <w:tab w:val="num" w:pos="3960"/>
        </w:tabs>
        <w:ind w:left="3960" w:hanging="180"/>
      </w:pPr>
      <w:rPr>
        <w:rFonts w:ascii="Times New Roman" w:hAnsi="Times New Roman" w:cs="Times New Roman"/>
      </w:rPr>
    </w:lvl>
    <w:lvl w:ilvl="6" w:tplc="0406000F">
      <w:start w:val="1"/>
      <w:numFmt w:val="decimal"/>
      <w:lvlText w:val="%7."/>
      <w:lvlJc w:val="left"/>
      <w:pPr>
        <w:tabs>
          <w:tab w:val="num" w:pos="4680"/>
        </w:tabs>
        <w:ind w:left="4680" w:hanging="360"/>
      </w:pPr>
      <w:rPr>
        <w:rFonts w:ascii="Times New Roman" w:hAnsi="Times New Roman" w:cs="Times New Roman"/>
      </w:rPr>
    </w:lvl>
    <w:lvl w:ilvl="7" w:tplc="04060019">
      <w:start w:val="1"/>
      <w:numFmt w:val="lowerLetter"/>
      <w:lvlText w:val="%8."/>
      <w:lvlJc w:val="left"/>
      <w:pPr>
        <w:tabs>
          <w:tab w:val="num" w:pos="5400"/>
        </w:tabs>
        <w:ind w:left="5400" w:hanging="360"/>
      </w:pPr>
      <w:rPr>
        <w:rFonts w:ascii="Times New Roman" w:hAnsi="Times New Roman" w:cs="Times New Roman"/>
      </w:rPr>
    </w:lvl>
    <w:lvl w:ilvl="8" w:tplc="0406001B">
      <w:start w:val="1"/>
      <w:numFmt w:val="lowerRoman"/>
      <w:lvlText w:val="%9."/>
      <w:lvlJc w:val="right"/>
      <w:pPr>
        <w:tabs>
          <w:tab w:val="num" w:pos="6120"/>
        </w:tabs>
        <w:ind w:left="6120" w:hanging="180"/>
      </w:pPr>
      <w:rPr>
        <w:rFonts w:ascii="Times New Roman" w:hAnsi="Times New Roman" w:cs="Times New Roman"/>
      </w:rPr>
    </w:lvl>
  </w:abstractNum>
  <w:abstractNum w:abstractNumId="2" w15:restartNumberingAfterBreak="0">
    <w:nsid w:val="0D1A4A96"/>
    <w:multiLevelType w:val="multilevel"/>
    <w:tmpl w:val="FA5C5550"/>
    <w:lvl w:ilvl="0">
      <w:start w:val="1"/>
      <w:numFmt w:val="bullet"/>
      <w:lvlText w:val=""/>
      <w:lvlJc w:val="left"/>
      <w:pPr>
        <w:tabs>
          <w:tab w:val="num" w:pos="360"/>
        </w:tabs>
        <w:ind w:left="360" w:hanging="360"/>
      </w:pPr>
      <w:rPr>
        <w:rFonts w:ascii="Wingdings" w:hAnsi="Wingdings" w:cs="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3" w15:restartNumberingAfterBreak="0">
    <w:nsid w:val="12B966EB"/>
    <w:multiLevelType w:val="hybridMultilevel"/>
    <w:tmpl w:val="1AE8A090"/>
    <w:lvl w:ilvl="0" w:tplc="196CCCA2">
      <w:start w:val="1"/>
      <w:numFmt w:val="bullet"/>
      <w:lvlText w:val=""/>
      <w:lvlJc w:val="left"/>
      <w:pPr>
        <w:tabs>
          <w:tab w:val="num" w:pos="360"/>
        </w:tabs>
        <w:ind w:left="360" w:hanging="360"/>
      </w:pPr>
      <w:rPr>
        <w:rFonts w:ascii="Wingdings" w:hAnsi="Wingdings" w:cs="Wingdings"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cs="Wingdings" w:hint="default"/>
      </w:rPr>
    </w:lvl>
    <w:lvl w:ilvl="3" w:tplc="04060001">
      <w:start w:val="1"/>
      <w:numFmt w:val="bullet"/>
      <w:lvlText w:val=""/>
      <w:lvlJc w:val="left"/>
      <w:pPr>
        <w:tabs>
          <w:tab w:val="num" w:pos="2880"/>
        </w:tabs>
        <w:ind w:left="2880" w:hanging="360"/>
      </w:pPr>
      <w:rPr>
        <w:rFonts w:ascii="Symbol" w:hAnsi="Symbol" w:cs="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cs="Wingdings" w:hint="default"/>
      </w:rPr>
    </w:lvl>
    <w:lvl w:ilvl="6" w:tplc="04060001">
      <w:start w:val="1"/>
      <w:numFmt w:val="bullet"/>
      <w:lvlText w:val=""/>
      <w:lvlJc w:val="left"/>
      <w:pPr>
        <w:tabs>
          <w:tab w:val="num" w:pos="5040"/>
        </w:tabs>
        <w:ind w:left="5040" w:hanging="360"/>
      </w:pPr>
      <w:rPr>
        <w:rFonts w:ascii="Symbol" w:hAnsi="Symbol" w:cs="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3A6418A"/>
    <w:multiLevelType w:val="hybridMultilevel"/>
    <w:tmpl w:val="123AB22E"/>
    <w:lvl w:ilvl="0" w:tplc="196CCCA2">
      <w:start w:val="1"/>
      <w:numFmt w:val="bullet"/>
      <w:lvlText w:val=""/>
      <w:lvlJc w:val="left"/>
      <w:pPr>
        <w:tabs>
          <w:tab w:val="num" w:pos="360"/>
        </w:tabs>
        <w:ind w:left="360" w:hanging="360"/>
      </w:pPr>
      <w:rPr>
        <w:rFonts w:ascii="Wingdings" w:hAnsi="Wingdings" w:cs="Wingdings"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cs="Wingdings" w:hint="default"/>
      </w:rPr>
    </w:lvl>
    <w:lvl w:ilvl="3" w:tplc="04060001">
      <w:start w:val="1"/>
      <w:numFmt w:val="bullet"/>
      <w:lvlText w:val=""/>
      <w:lvlJc w:val="left"/>
      <w:pPr>
        <w:tabs>
          <w:tab w:val="num" w:pos="2880"/>
        </w:tabs>
        <w:ind w:left="2880" w:hanging="360"/>
      </w:pPr>
      <w:rPr>
        <w:rFonts w:ascii="Symbol" w:hAnsi="Symbol" w:cs="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cs="Wingdings" w:hint="default"/>
      </w:rPr>
    </w:lvl>
    <w:lvl w:ilvl="6" w:tplc="04060001">
      <w:start w:val="1"/>
      <w:numFmt w:val="bullet"/>
      <w:lvlText w:val=""/>
      <w:lvlJc w:val="left"/>
      <w:pPr>
        <w:tabs>
          <w:tab w:val="num" w:pos="5040"/>
        </w:tabs>
        <w:ind w:left="5040" w:hanging="360"/>
      </w:pPr>
      <w:rPr>
        <w:rFonts w:ascii="Symbol" w:hAnsi="Symbol" w:cs="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4E92BD6"/>
    <w:multiLevelType w:val="multilevel"/>
    <w:tmpl w:val="47CA9C16"/>
    <w:lvl w:ilvl="0">
      <w:start w:val="1"/>
      <w:numFmt w:val="decimal"/>
      <w:lvlText w:val="%1."/>
      <w:lvlJc w:val="left"/>
      <w:pPr>
        <w:tabs>
          <w:tab w:val="num" w:pos="360"/>
        </w:tabs>
        <w:ind w:left="360" w:hanging="360"/>
      </w:pPr>
      <w:rPr>
        <w:rFonts w:ascii="Times New Roman" w:hAnsi="Times New Roman" w:cs="Times New Roman"/>
      </w:rPr>
    </w:lvl>
    <w:lvl w:ilvl="1">
      <w:start w:val="1"/>
      <w:numFmt w:val="lowerLetter"/>
      <w:lvlText w:val="%2."/>
      <w:lvlJc w:val="left"/>
      <w:pPr>
        <w:tabs>
          <w:tab w:val="num" w:pos="1080"/>
        </w:tabs>
        <w:ind w:left="1080" w:hanging="360"/>
      </w:pPr>
      <w:rPr>
        <w:rFonts w:ascii="Times New Roman" w:hAnsi="Times New Roman" w:cs="Times New Roman"/>
      </w:rPr>
    </w:lvl>
    <w:lvl w:ilvl="2">
      <w:start w:val="1"/>
      <w:numFmt w:val="lowerRoman"/>
      <w:lvlText w:val="%3."/>
      <w:lvlJc w:val="right"/>
      <w:pPr>
        <w:tabs>
          <w:tab w:val="num" w:pos="1800"/>
        </w:tabs>
        <w:ind w:left="1800" w:hanging="180"/>
      </w:pPr>
      <w:rPr>
        <w:rFonts w:ascii="Times New Roman" w:hAnsi="Times New Roman" w:cs="Times New Roman"/>
      </w:rPr>
    </w:lvl>
    <w:lvl w:ilvl="3">
      <w:start w:val="1"/>
      <w:numFmt w:val="decimal"/>
      <w:lvlText w:val="%4."/>
      <w:lvlJc w:val="left"/>
      <w:pPr>
        <w:tabs>
          <w:tab w:val="num" w:pos="2520"/>
        </w:tabs>
        <w:ind w:left="2520" w:hanging="360"/>
      </w:pPr>
      <w:rPr>
        <w:rFonts w:ascii="Times New Roman" w:hAnsi="Times New Roman" w:cs="Times New Roman"/>
      </w:rPr>
    </w:lvl>
    <w:lvl w:ilvl="4">
      <w:start w:val="1"/>
      <w:numFmt w:val="lowerLetter"/>
      <w:lvlText w:val="%5."/>
      <w:lvlJc w:val="left"/>
      <w:pPr>
        <w:tabs>
          <w:tab w:val="num" w:pos="3240"/>
        </w:tabs>
        <w:ind w:left="3240" w:hanging="360"/>
      </w:pPr>
      <w:rPr>
        <w:rFonts w:ascii="Times New Roman" w:hAnsi="Times New Roman" w:cs="Times New Roman"/>
      </w:rPr>
    </w:lvl>
    <w:lvl w:ilvl="5">
      <w:start w:val="1"/>
      <w:numFmt w:val="lowerRoman"/>
      <w:lvlText w:val="%6."/>
      <w:lvlJc w:val="right"/>
      <w:pPr>
        <w:tabs>
          <w:tab w:val="num" w:pos="3960"/>
        </w:tabs>
        <w:ind w:left="3960" w:hanging="180"/>
      </w:pPr>
      <w:rPr>
        <w:rFonts w:ascii="Times New Roman" w:hAnsi="Times New Roman" w:cs="Times New Roman"/>
      </w:rPr>
    </w:lvl>
    <w:lvl w:ilvl="6">
      <w:start w:val="1"/>
      <w:numFmt w:val="decimal"/>
      <w:lvlText w:val="%7."/>
      <w:lvlJc w:val="left"/>
      <w:pPr>
        <w:tabs>
          <w:tab w:val="num" w:pos="4680"/>
        </w:tabs>
        <w:ind w:left="4680" w:hanging="360"/>
      </w:pPr>
      <w:rPr>
        <w:rFonts w:ascii="Times New Roman" w:hAnsi="Times New Roman" w:cs="Times New Roman"/>
      </w:rPr>
    </w:lvl>
    <w:lvl w:ilvl="7">
      <w:start w:val="1"/>
      <w:numFmt w:val="lowerLetter"/>
      <w:lvlText w:val="%8."/>
      <w:lvlJc w:val="left"/>
      <w:pPr>
        <w:tabs>
          <w:tab w:val="num" w:pos="5400"/>
        </w:tabs>
        <w:ind w:left="5400" w:hanging="360"/>
      </w:pPr>
      <w:rPr>
        <w:rFonts w:ascii="Times New Roman" w:hAnsi="Times New Roman" w:cs="Times New Roman"/>
      </w:rPr>
    </w:lvl>
    <w:lvl w:ilvl="8">
      <w:start w:val="1"/>
      <w:numFmt w:val="lowerRoman"/>
      <w:lvlText w:val="%9."/>
      <w:lvlJc w:val="right"/>
      <w:pPr>
        <w:tabs>
          <w:tab w:val="num" w:pos="6120"/>
        </w:tabs>
        <w:ind w:left="6120" w:hanging="180"/>
      </w:pPr>
      <w:rPr>
        <w:rFonts w:ascii="Times New Roman" w:hAnsi="Times New Roman" w:cs="Times New Roman"/>
      </w:rPr>
    </w:lvl>
  </w:abstractNum>
  <w:abstractNum w:abstractNumId="6" w15:restartNumberingAfterBreak="0">
    <w:nsid w:val="25D0686B"/>
    <w:multiLevelType w:val="hybridMultilevel"/>
    <w:tmpl w:val="479A6C5E"/>
    <w:lvl w:ilvl="0" w:tplc="04060001">
      <w:start w:val="1"/>
      <w:numFmt w:val="bullet"/>
      <w:lvlText w:val=""/>
      <w:lvlJc w:val="left"/>
      <w:pPr>
        <w:tabs>
          <w:tab w:val="num" w:pos="720"/>
        </w:tabs>
        <w:ind w:left="720" w:hanging="360"/>
      </w:pPr>
      <w:rPr>
        <w:rFonts w:ascii="Symbol" w:hAnsi="Symbol" w:cs="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cs="Wingdings" w:hint="default"/>
      </w:rPr>
    </w:lvl>
    <w:lvl w:ilvl="3" w:tplc="04060001">
      <w:start w:val="1"/>
      <w:numFmt w:val="bullet"/>
      <w:lvlText w:val=""/>
      <w:lvlJc w:val="left"/>
      <w:pPr>
        <w:tabs>
          <w:tab w:val="num" w:pos="2880"/>
        </w:tabs>
        <w:ind w:left="2880" w:hanging="360"/>
      </w:pPr>
      <w:rPr>
        <w:rFonts w:ascii="Symbol" w:hAnsi="Symbol" w:cs="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cs="Wingdings" w:hint="default"/>
      </w:rPr>
    </w:lvl>
    <w:lvl w:ilvl="6" w:tplc="04060001">
      <w:start w:val="1"/>
      <w:numFmt w:val="bullet"/>
      <w:lvlText w:val=""/>
      <w:lvlJc w:val="left"/>
      <w:pPr>
        <w:tabs>
          <w:tab w:val="num" w:pos="5040"/>
        </w:tabs>
        <w:ind w:left="5040" w:hanging="360"/>
      </w:pPr>
      <w:rPr>
        <w:rFonts w:ascii="Symbol" w:hAnsi="Symbol" w:cs="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A5F3FA2"/>
    <w:multiLevelType w:val="hybridMultilevel"/>
    <w:tmpl w:val="D436A910"/>
    <w:lvl w:ilvl="0" w:tplc="7F008AE0">
      <w:start w:val="1"/>
      <w:numFmt w:val="decimal"/>
      <w:lvlText w:val="%1."/>
      <w:lvlJc w:val="left"/>
      <w:pPr>
        <w:tabs>
          <w:tab w:val="num" w:pos="720"/>
        </w:tabs>
        <w:ind w:left="720" w:hanging="360"/>
      </w:pPr>
      <w:rPr>
        <w:rFonts w:ascii="Times New Roman" w:hAnsi="Times New Roman" w:cs="Times New Roman"/>
      </w:rPr>
    </w:lvl>
    <w:lvl w:ilvl="1" w:tplc="254C1A22">
      <w:start w:val="2"/>
      <w:numFmt w:val="lowerLetter"/>
      <w:lvlText w:val="%2."/>
      <w:lvlJc w:val="left"/>
      <w:pPr>
        <w:tabs>
          <w:tab w:val="num" w:pos="1440"/>
        </w:tabs>
        <w:ind w:left="1440" w:hanging="360"/>
      </w:pPr>
      <w:rPr>
        <w:rFonts w:ascii="Times New Roman" w:hAnsi="Times New Roman" w:cs="Times New Roman"/>
      </w:rPr>
    </w:lvl>
    <w:lvl w:ilvl="2" w:tplc="CF64BE92">
      <w:start w:val="1"/>
      <w:numFmt w:val="decimal"/>
      <w:lvlText w:val="%3."/>
      <w:lvlJc w:val="left"/>
      <w:pPr>
        <w:tabs>
          <w:tab w:val="num" w:pos="2160"/>
        </w:tabs>
        <w:ind w:left="2160" w:hanging="360"/>
      </w:pPr>
      <w:rPr>
        <w:rFonts w:ascii="Times New Roman" w:hAnsi="Times New Roman" w:cs="Times New Roman"/>
      </w:rPr>
    </w:lvl>
    <w:lvl w:ilvl="3" w:tplc="73CA8066">
      <w:start w:val="1"/>
      <w:numFmt w:val="decimal"/>
      <w:lvlText w:val="%4."/>
      <w:lvlJc w:val="left"/>
      <w:pPr>
        <w:tabs>
          <w:tab w:val="num" w:pos="2880"/>
        </w:tabs>
        <w:ind w:left="2880" w:hanging="360"/>
      </w:pPr>
      <w:rPr>
        <w:rFonts w:ascii="Times New Roman" w:hAnsi="Times New Roman" w:cs="Times New Roman"/>
      </w:rPr>
    </w:lvl>
    <w:lvl w:ilvl="4" w:tplc="2BBAE27E">
      <w:start w:val="1"/>
      <w:numFmt w:val="decimal"/>
      <w:lvlText w:val="%5."/>
      <w:lvlJc w:val="left"/>
      <w:pPr>
        <w:tabs>
          <w:tab w:val="num" w:pos="3600"/>
        </w:tabs>
        <w:ind w:left="3600" w:hanging="360"/>
      </w:pPr>
      <w:rPr>
        <w:rFonts w:ascii="Times New Roman" w:hAnsi="Times New Roman" w:cs="Times New Roman"/>
      </w:rPr>
    </w:lvl>
    <w:lvl w:ilvl="5" w:tplc="7734A2D8">
      <w:start w:val="1"/>
      <w:numFmt w:val="decimal"/>
      <w:lvlText w:val="%6."/>
      <w:lvlJc w:val="left"/>
      <w:pPr>
        <w:tabs>
          <w:tab w:val="num" w:pos="4320"/>
        </w:tabs>
        <w:ind w:left="4320" w:hanging="360"/>
      </w:pPr>
      <w:rPr>
        <w:rFonts w:ascii="Times New Roman" w:hAnsi="Times New Roman" w:cs="Times New Roman"/>
      </w:rPr>
    </w:lvl>
    <w:lvl w:ilvl="6" w:tplc="A3A2E8F2">
      <w:start w:val="1"/>
      <w:numFmt w:val="decimal"/>
      <w:lvlText w:val="%7."/>
      <w:lvlJc w:val="left"/>
      <w:pPr>
        <w:tabs>
          <w:tab w:val="num" w:pos="5040"/>
        </w:tabs>
        <w:ind w:left="5040" w:hanging="360"/>
      </w:pPr>
      <w:rPr>
        <w:rFonts w:ascii="Times New Roman" w:hAnsi="Times New Roman" w:cs="Times New Roman"/>
      </w:rPr>
    </w:lvl>
    <w:lvl w:ilvl="7" w:tplc="154A3F8E">
      <w:start w:val="1"/>
      <w:numFmt w:val="decimal"/>
      <w:lvlText w:val="%8."/>
      <w:lvlJc w:val="left"/>
      <w:pPr>
        <w:tabs>
          <w:tab w:val="num" w:pos="5760"/>
        </w:tabs>
        <w:ind w:left="5760" w:hanging="360"/>
      </w:pPr>
      <w:rPr>
        <w:rFonts w:ascii="Times New Roman" w:hAnsi="Times New Roman" w:cs="Times New Roman"/>
      </w:rPr>
    </w:lvl>
    <w:lvl w:ilvl="8" w:tplc="9BAA322E">
      <w:start w:val="1"/>
      <w:numFmt w:val="decimal"/>
      <w:lvlText w:val="%9."/>
      <w:lvlJc w:val="left"/>
      <w:pPr>
        <w:tabs>
          <w:tab w:val="num" w:pos="6480"/>
        </w:tabs>
        <w:ind w:left="6480" w:hanging="360"/>
      </w:pPr>
      <w:rPr>
        <w:rFonts w:ascii="Times New Roman" w:hAnsi="Times New Roman" w:cs="Times New Roman"/>
      </w:rPr>
    </w:lvl>
  </w:abstractNum>
  <w:abstractNum w:abstractNumId="8" w15:restartNumberingAfterBreak="0">
    <w:nsid w:val="30310042"/>
    <w:multiLevelType w:val="hybridMultilevel"/>
    <w:tmpl w:val="3152A666"/>
    <w:lvl w:ilvl="0" w:tplc="0409000F">
      <w:start w:val="1"/>
      <w:numFmt w:val="decimal"/>
      <w:lvlText w:val="%1."/>
      <w:lvlJc w:val="left"/>
      <w:pPr>
        <w:ind w:left="360" w:hanging="360"/>
      </w:pPr>
      <w:rPr>
        <w:rFonts w:ascii="Times New Roman" w:hAnsi="Times New Roman" w:cs="Times New Roman"/>
      </w:rPr>
    </w:lvl>
    <w:lvl w:ilvl="1" w:tplc="04060019">
      <w:start w:val="1"/>
      <w:numFmt w:val="lowerLetter"/>
      <w:lvlText w:val="%2."/>
      <w:lvlJc w:val="left"/>
      <w:pPr>
        <w:tabs>
          <w:tab w:val="num" w:pos="1080"/>
        </w:tabs>
        <w:ind w:left="1080" w:hanging="360"/>
      </w:pPr>
      <w:rPr>
        <w:rFonts w:ascii="Times New Roman" w:hAnsi="Times New Roman" w:cs="Times New Roman"/>
      </w:rPr>
    </w:lvl>
    <w:lvl w:ilvl="2" w:tplc="0406001B">
      <w:start w:val="1"/>
      <w:numFmt w:val="lowerRoman"/>
      <w:lvlText w:val="%3."/>
      <w:lvlJc w:val="right"/>
      <w:pPr>
        <w:tabs>
          <w:tab w:val="num" w:pos="1800"/>
        </w:tabs>
        <w:ind w:left="1800" w:hanging="180"/>
      </w:pPr>
      <w:rPr>
        <w:rFonts w:ascii="Times New Roman" w:hAnsi="Times New Roman" w:cs="Times New Roman"/>
      </w:rPr>
    </w:lvl>
    <w:lvl w:ilvl="3" w:tplc="0406000F">
      <w:start w:val="1"/>
      <w:numFmt w:val="decimal"/>
      <w:lvlText w:val="%4."/>
      <w:lvlJc w:val="left"/>
      <w:pPr>
        <w:tabs>
          <w:tab w:val="num" w:pos="2520"/>
        </w:tabs>
        <w:ind w:left="2520" w:hanging="360"/>
      </w:pPr>
      <w:rPr>
        <w:rFonts w:ascii="Times New Roman" w:hAnsi="Times New Roman" w:cs="Times New Roman"/>
      </w:rPr>
    </w:lvl>
    <w:lvl w:ilvl="4" w:tplc="04060019">
      <w:start w:val="1"/>
      <w:numFmt w:val="lowerLetter"/>
      <w:lvlText w:val="%5."/>
      <w:lvlJc w:val="left"/>
      <w:pPr>
        <w:tabs>
          <w:tab w:val="num" w:pos="3240"/>
        </w:tabs>
        <w:ind w:left="3240" w:hanging="360"/>
      </w:pPr>
      <w:rPr>
        <w:rFonts w:ascii="Times New Roman" w:hAnsi="Times New Roman" w:cs="Times New Roman"/>
      </w:rPr>
    </w:lvl>
    <w:lvl w:ilvl="5" w:tplc="0406001B">
      <w:start w:val="1"/>
      <w:numFmt w:val="lowerRoman"/>
      <w:lvlText w:val="%6."/>
      <w:lvlJc w:val="right"/>
      <w:pPr>
        <w:tabs>
          <w:tab w:val="num" w:pos="3960"/>
        </w:tabs>
        <w:ind w:left="3960" w:hanging="180"/>
      </w:pPr>
      <w:rPr>
        <w:rFonts w:ascii="Times New Roman" w:hAnsi="Times New Roman" w:cs="Times New Roman"/>
      </w:rPr>
    </w:lvl>
    <w:lvl w:ilvl="6" w:tplc="0406000F">
      <w:start w:val="1"/>
      <w:numFmt w:val="decimal"/>
      <w:lvlText w:val="%7."/>
      <w:lvlJc w:val="left"/>
      <w:pPr>
        <w:tabs>
          <w:tab w:val="num" w:pos="4680"/>
        </w:tabs>
        <w:ind w:left="4680" w:hanging="360"/>
      </w:pPr>
      <w:rPr>
        <w:rFonts w:ascii="Times New Roman" w:hAnsi="Times New Roman" w:cs="Times New Roman"/>
      </w:rPr>
    </w:lvl>
    <w:lvl w:ilvl="7" w:tplc="04060019">
      <w:start w:val="1"/>
      <w:numFmt w:val="lowerLetter"/>
      <w:lvlText w:val="%8."/>
      <w:lvlJc w:val="left"/>
      <w:pPr>
        <w:tabs>
          <w:tab w:val="num" w:pos="5400"/>
        </w:tabs>
        <w:ind w:left="5400" w:hanging="360"/>
      </w:pPr>
      <w:rPr>
        <w:rFonts w:ascii="Times New Roman" w:hAnsi="Times New Roman" w:cs="Times New Roman"/>
      </w:rPr>
    </w:lvl>
    <w:lvl w:ilvl="8" w:tplc="0406001B">
      <w:start w:val="1"/>
      <w:numFmt w:val="lowerRoman"/>
      <w:lvlText w:val="%9."/>
      <w:lvlJc w:val="right"/>
      <w:pPr>
        <w:tabs>
          <w:tab w:val="num" w:pos="6120"/>
        </w:tabs>
        <w:ind w:left="6120" w:hanging="180"/>
      </w:pPr>
      <w:rPr>
        <w:rFonts w:ascii="Times New Roman" w:hAnsi="Times New Roman" w:cs="Times New Roman"/>
      </w:rPr>
    </w:lvl>
  </w:abstractNum>
  <w:abstractNum w:abstractNumId="9" w15:restartNumberingAfterBreak="0">
    <w:nsid w:val="30364771"/>
    <w:multiLevelType w:val="hybridMultilevel"/>
    <w:tmpl w:val="05D2C4F6"/>
    <w:lvl w:ilvl="0" w:tplc="196CCCA2">
      <w:start w:val="1"/>
      <w:numFmt w:val="bullet"/>
      <w:lvlText w:val=""/>
      <w:lvlJc w:val="left"/>
      <w:pPr>
        <w:tabs>
          <w:tab w:val="num" w:pos="360"/>
        </w:tabs>
        <w:ind w:left="360" w:hanging="360"/>
      </w:pPr>
      <w:rPr>
        <w:rFonts w:ascii="Wingdings" w:hAnsi="Wingdings" w:cs="Wingdings" w:hint="default"/>
      </w:rPr>
    </w:lvl>
    <w:lvl w:ilvl="1" w:tplc="04060003">
      <w:start w:val="1"/>
      <w:numFmt w:val="bullet"/>
      <w:lvlText w:val="o"/>
      <w:lvlJc w:val="left"/>
      <w:pPr>
        <w:tabs>
          <w:tab w:val="num" w:pos="1080"/>
        </w:tabs>
        <w:ind w:left="1080" w:hanging="360"/>
      </w:pPr>
      <w:rPr>
        <w:rFonts w:ascii="Courier New" w:hAnsi="Courier New" w:cs="Courier New" w:hint="default"/>
      </w:rPr>
    </w:lvl>
    <w:lvl w:ilvl="2" w:tplc="04060005">
      <w:start w:val="1"/>
      <w:numFmt w:val="bullet"/>
      <w:lvlText w:val=""/>
      <w:lvlJc w:val="left"/>
      <w:pPr>
        <w:tabs>
          <w:tab w:val="num" w:pos="1800"/>
        </w:tabs>
        <w:ind w:left="1800" w:hanging="360"/>
      </w:pPr>
      <w:rPr>
        <w:rFonts w:ascii="Wingdings" w:hAnsi="Wingdings" w:cs="Wingdings" w:hint="default"/>
      </w:rPr>
    </w:lvl>
    <w:lvl w:ilvl="3" w:tplc="04060001">
      <w:start w:val="1"/>
      <w:numFmt w:val="bullet"/>
      <w:lvlText w:val=""/>
      <w:lvlJc w:val="left"/>
      <w:pPr>
        <w:tabs>
          <w:tab w:val="num" w:pos="2520"/>
        </w:tabs>
        <w:ind w:left="2520" w:hanging="360"/>
      </w:pPr>
      <w:rPr>
        <w:rFonts w:ascii="Symbol" w:hAnsi="Symbol" w:cs="Symbol" w:hint="default"/>
      </w:rPr>
    </w:lvl>
    <w:lvl w:ilvl="4" w:tplc="04060003">
      <w:start w:val="1"/>
      <w:numFmt w:val="bullet"/>
      <w:lvlText w:val="o"/>
      <w:lvlJc w:val="left"/>
      <w:pPr>
        <w:tabs>
          <w:tab w:val="num" w:pos="3240"/>
        </w:tabs>
        <w:ind w:left="3240" w:hanging="360"/>
      </w:pPr>
      <w:rPr>
        <w:rFonts w:ascii="Courier New" w:hAnsi="Courier New" w:cs="Courier New" w:hint="default"/>
      </w:rPr>
    </w:lvl>
    <w:lvl w:ilvl="5" w:tplc="04060005">
      <w:start w:val="1"/>
      <w:numFmt w:val="bullet"/>
      <w:lvlText w:val=""/>
      <w:lvlJc w:val="left"/>
      <w:pPr>
        <w:tabs>
          <w:tab w:val="num" w:pos="3960"/>
        </w:tabs>
        <w:ind w:left="3960" w:hanging="360"/>
      </w:pPr>
      <w:rPr>
        <w:rFonts w:ascii="Wingdings" w:hAnsi="Wingdings" w:cs="Wingdings" w:hint="default"/>
      </w:rPr>
    </w:lvl>
    <w:lvl w:ilvl="6" w:tplc="04060001">
      <w:start w:val="1"/>
      <w:numFmt w:val="bullet"/>
      <w:lvlText w:val=""/>
      <w:lvlJc w:val="left"/>
      <w:pPr>
        <w:tabs>
          <w:tab w:val="num" w:pos="4680"/>
        </w:tabs>
        <w:ind w:left="4680" w:hanging="360"/>
      </w:pPr>
      <w:rPr>
        <w:rFonts w:ascii="Symbol" w:hAnsi="Symbol" w:cs="Symbol" w:hint="default"/>
      </w:rPr>
    </w:lvl>
    <w:lvl w:ilvl="7" w:tplc="04060003">
      <w:start w:val="1"/>
      <w:numFmt w:val="bullet"/>
      <w:lvlText w:val="o"/>
      <w:lvlJc w:val="left"/>
      <w:pPr>
        <w:tabs>
          <w:tab w:val="num" w:pos="5400"/>
        </w:tabs>
        <w:ind w:left="5400" w:hanging="360"/>
      </w:pPr>
      <w:rPr>
        <w:rFonts w:ascii="Courier New" w:hAnsi="Courier New" w:cs="Courier New" w:hint="default"/>
      </w:rPr>
    </w:lvl>
    <w:lvl w:ilvl="8" w:tplc="04060005">
      <w:start w:val="1"/>
      <w:numFmt w:val="bullet"/>
      <w:lvlText w:val=""/>
      <w:lvlJc w:val="left"/>
      <w:pPr>
        <w:tabs>
          <w:tab w:val="num" w:pos="6120"/>
        </w:tabs>
        <w:ind w:left="6120" w:hanging="360"/>
      </w:pPr>
      <w:rPr>
        <w:rFonts w:ascii="Wingdings" w:hAnsi="Wingdings" w:cs="Wingdings" w:hint="default"/>
      </w:rPr>
    </w:lvl>
  </w:abstractNum>
  <w:abstractNum w:abstractNumId="10" w15:restartNumberingAfterBreak="0">
    <w:nsid w:val="39BA593B"/>
    <w:multiLevelType w:val="hybridMultilevel"/>
    <w:tmpl w:val="F6AA93F6"/>
    <w:lvl w:ilvl="0" w:tplc="E398CCF2">
      <w:start w:val="3"/>
      <w:numFmt w:val="lowerLetter"/>
      <w:lvlText w:val="%1."/>
      <w:lvlJc w:val="left"/>
      <w:pPr>
        <w:tabs>
          <w:tab w:val="num" w:pos="900"/>
        </w:tabs>
        <w:ind w:left="900" w:hanging="360"/>
      </w:pPr>
      <w:rPr>
        <w:rFonts w:ascii="Times New Roman" w:hAnsi="Times New Roman" w:cs="Times New Roman" w:hint="default"/>
      </w:rPr>
    </w:lvl>
    <w:lvl w:ilvl="1" w:tplc="04060019">
      <w:start w:val="1"/>
      <w:numFmt w:val="lowerLetter"/>
      <w:lvlText w:val="%2."/>
      <w:lvlJc w:val="left"/>
      <w:pPr>
        <w:tabs>
          <w:tab w:val="num" w:pos="1620"/>
        </w:tabs>
        <w:ind w:left="1620" w:hanging="360"/>
      </w:pPr>
      <w:rPr>
        <w:rFonts w:ascii="Times New Roman" w:hAnsi="Times New Roman" w:cs="Times New Roman"/>
      </w:rPr>
    </w:lvl>
    <w:lvl w:ilvl="2" w:tplc="0406001B">
      <w:start w:val="1"/>
      <w:numFmt w:val="lowerRoman"/>
      <w:lvlText w:val="%3."/>
      <w:lvlJc w:val="right"/>
      <w:pPr>
        <w:tabs>
          <w:tab w:val="num" w:pos="2340"/>
        </w:tabs>
        <w:ind w:left="2340" w:hanging="180"/>
      </w:pPr>
      <w:rPr>
        <w:rFonts w:ascii="Times New Roman" w:hAnsi="Times New Roman" w:cs="Times New Roman"/>
      </w:rPr>
    </w:lvl>
    <w:lvl w:ilvl="3" w:tplc="0406000F">
      <w:start w:val="1"/>
      <w:numFmt w:val="decimal"/>
      <w:lvlText w:val="%4."/>
      <w:lvlJc w:val="left"/>
      <w:pPr>
        <w:tabs>
          <w:tab w:val="num" w:pos="3060"/>
        </w:tabs>
        <w:ind w:left="3060" w:hanging="360"/>
      </w:pPr>
      <w:rPr>
        <w:rFonts w:ascii="Times New Roman" w:hAnsi="Times New Roman" w:cs="Times New Roman"/>
      </w:rPr>
    </w:lvl>
    <w:lvl w:ilvl="4" w:tplc="04060019">
      <w:start w:val="1"/>
      <w:numFmt w:val="lowerLetter"/>
      <w:lvlText w:val="%5."/>
      <w:lvlJc w:val="left"/>
      <w:pPr>
        <w:tabs>
          <w:tab w:val="num" w:pos="3780"/>
        </w:tabs>
        <w:ind w:left="3780" w:hanging="360"/>
      </w:pPr>
      <w:rPr>
        <w:rFonts w:ascii="Times New Roman" w:hAnsi="Times New Roman" w:cs="Times New Roman"/>
      </w:rPr>
    </w:lvl>
    <w:lvl w:ilvl="5" w:tplc="0406001B">
      <w:start w:val="1"/>
      <w:numFmt w:val="lowerRoman"/>
      <w:lvlText w:val="%6."/>
      <w:lvlJc w:val="right"/>
      <w:pPr>
        <w:tabs>
          <w:tab w:val="num" w:pos="4500"/>
        </w:tabs>
        <w:ind w:left="4500" w:hanging="180"/>
      </w:pPr>
      <w:rPr>
        <w:rFonts w:ascii="Times New Roman" w:hAnsi="Times New Roman" w:cs="Times New Roman"/>
      </w:rPr>
    </w:lvl>
    <w:lvl w:ilvl="6" w:tplc="0406000F">
      <w:start w:val="1"/>
      <w:numFmt w:val="decimal"/>
      <w:lvlText w:val="%7."/>
      <w:lvlJc w:val="left"/>
      <w:pPr>
        <w:tabs>
          <w:tab w:val="num" w:pos="5220"/>
        </w:tabs>
        <w:ind w:left="5220" w:hanging="360"/>
      </w:pPr>
      <w:rPr>
        <w:rFonts w:ascii="Times New Roman" w:hAnsi="Times New Roman" w:cs="Times New Roman"/>
      </w:rPr>
    </w:lvl>
    <w:lvl w:ilvl="7" w:tplc="04060019">
      <w:start w:val="1"/>
      <w:numFmt w:val="lowerLetter"/>
      <w:lvlText w:val="%8."/>
      <w:lvlJc w:val="left"/>
      <w:pPr>
        <w:tabs>
          <w:tab w:val="num" w:pos="5940"/>
        </w:tabs>
        <w:ind w:left="5940" w:hanging="360"/>
      </w:pPr>
      <w:rPr>
        <w:rFonts w:ascii="Times New Roman" w:hAnsi="Times New Roman" w:cs="Times New Roman"/>
      </w:rPr>
    </w:lvl>
    <w:lvl w:ilvl="8" w:tplc="0406001B">
      <w:start w:val="1"/>
      <w:numFmt w:val="lowerRoman"/>
      <w:lvlText w:val="%9."/>
      <w:lvlJc w:val="right"/>
      <w:pPr>
        <w:tabs>
          <w:tab w:val="num" w:pos="6660"/>
        </w:tabs>
        <w:ind w:left="6660" w:hanging="180"/>
      </w:pPr>
      <w:rPr>
        <w:rFonts w:ascii="Times New Roman" w:hAnsi="Times New Roman" w:cs="Times New Roman"/>
      </w:rPr>
    </w:lvl>
  </w:abstractNum>
  <w:abstractNum w:abstractNumId="11" w15:restartNumberingAfterBreak="0">
    <w:nsid w:val="45771D26"/>
    <w:multiLevelType w:val="hybridMultilevel"/>
    <w:tmpl w:val="FA5C5550"/>
    <w:lvl w:ilvl="0" w:tplc="1854B9E4">
      <w:start w:val="1"/>
      <w:numFmt w:val="bullet"/>
      <w:lvlText w:val=""/>
      <w:lvlJc w:val="left"/>
      <w:pPr>
        <w:tabs>
          <w:tab w:val="num" w:pos="360"/>
        </w:tabs>
        <w:ind w:left="360" w:hanging="360"/>
      </w:pPr>
      <w:rPr>
        <w:rFonts w:ascii="Wingdings" w:hAnsi="Wingdings" w:cs="Wingdings" w:hint="default"/>
      </w:rPr>
    </w:lvl>
    <w:lvl w:ilvl="1" w:tplc="04060003">
      <w:start w:val="1"/>
      <w:numFmt w:val="bullet"/>
      <w:lvlText w:val="o"/>
      <w:lvlJc w:val="left"/>
      <w:pPr>
        <w:tabs>
          <w:tab w:val="num" w:pos="1080"/>
        </w:tabs>
        <w:ind w:left="1080" w:hanging="360"/>
      </w:pPr>
      <w:rPr>
        <w:rFonts w:ascii="Courier New" w:hAnsi="Courier New" w:cs="Courier New" w:hint="default"/>
      </w:rPr>
    </w:lvl>
    <w:lvl w:ilvl="2" w:tplc="04060005">
      <w:start w:val="1"/>
      <w:numFmt w:val="bullet"/>
      <w:lvlText w:val=""/>
      <w:lvlJc w:val="left"/>
      <w:pPr>
        <w:tabs>
          <w:tab w:val="num" w:pos="1800"/>
        </w:tabs>
        <w:ind w:left="1800" w:hanging="360"/>
      </w:pPr>
      <w:rPr>
        <w:rFonts w:ascii="Wingdings" w:hAnsi="Wingdings" w:cs="Wingdings" w:hint="default"/>
      </w:rPr>
    </w:lvl>
    <w:lvl w:ilvl="3" w:tplc="04060001">
      <w:start w:val="1"/>
      <w:numFmt w:val="bullet"/>
      <w:lvlText w:val=""/>
      <w:lvlJc w:val="left"/>
      <w:pPr>
        <w:tabs>
          <w:tab w:val="num" w:pos="2520"/>
        </w:tabs>
        <w:ind w:left="2520" w:hanging="360"/>
      </w:pPr>
      <w:rPr>
        <w:rFonts w:ascii="Symbol" w:hAnsi="Symbol" w:cs="Symbol" w:hint="default"/>
      </w:rPr>
    </w:lvl>
    <w:lvl w:ilvl="4" w:tplc="04060003">
      <w:start w:val="1"/>
      <w:numFmt w:val="bullet"/>
      <w:lvlText w:val="o"/>
      <w:lvlJc w:val="left"/>
      <w:pPr>
        <w:tabs>
          <w:tab w:val="num" w:pos="3240"/>
        </w:tabs>
        <w:ind w:left="3240" w:hanging="360"/>
      </w:pPr>
      <w:rPr>
        <w:rFonts w:ascii="Courier New" w:hAnsi="Courier New" w:cs="Courier New" w:hint="default"/>
      </w:rPr>
    </w:lvl>
    <w:lvl w:ilvl="5" w:tplc="04060005">
      <w:start w:val="1"/>
      <w:numFmt w:val="bullet"/>
      <w:lvlText w:val=""/>
      <w:lvlJc w:val="left"/>
      <w:pPr>
        <w:tabs>
          <w:tab w:val="num" w:pos="3960"/>
        </w:tabs>
        <w:ind w:left="3960" w:hanging="360"/>
      </w:pPr>
      <w:rPr>
        <w:rFonts w:ascii="Wingdings" w:hAnsi="Wingdings" w:cs="Wingdings" w:hint="default"/>
      </w:rPr>
    </w:lvl>
    <w:lvl w:ilvl="6" w:tplc="04060001">
      <w:start w:val="1"/>
      <w:numFmt w:val="bullet"/>
      <w:lvlText w:val=""/>
      <w:lvlJc w:val="left"/>
      <w:pPr>
        <w:tabs>
          <w:tab w:val="num" w:pos="4680"/>
        </w:tabs>
        <w:ind w:left="4680" w:hanging="360"/>
      </w:pPr>
      <w:rPr>
        <w:rFonts w:ascii="Symbol" w:hAnsi="Symbol" w:cs="Symbol" w:hint="default"/>
      </w:rPr>
    </w:lvl>
    <w:lvl w:ilvl="7" w:tplc="04060003">
      <w:start w:val="1"/>
      <w:numFmt w:val="bullet"/>
      <w:lvlText w:val="o"/>
      <w:lvlJc w:val="left"/>
      <w:pPr>
        <w:tabs>
          <w:tab w:val="num" w:pos="5400"/>
        </w:tabs>
        <w:ind w:left="5400" w:hanging="360"/>
      </w:pPr>
      <w:rPr>
        <w:rFonts w:ascii="Courier New" w:hAnsi="Courier New" w:cs="Courier New" w:hint="default"/>
      </w:rPr>
    </w:lvl>
    <w:lvl w:ilvl="8" w:tplc="04060005">
      <w:start w:val="1"/>
      <w:numFmt w:val="bullet"/>
      <w:lvlText w:val=""/>
      <w:lvlJc w:val="left"/>
      <w:pPr>
        <w:tabs>
          <w:tab w:val="num" w:pos="6120"/>
        </w:tabs>
        <w:ind w:left="6120" w:hanging="360"/>
      </w:pPr>
      <w:rPr>
        <w:rFonts w:ascii="Wingdings" w:hAnsi="Wingdings" w:cs="Wingdings" w:hint="default"/>
      </w:rPr>
    </w:lvl>
  </w:abstractNum>
  <w:abstractNum w:abstractNumId="12" w15:restartNumberingAfterBreak="0">
    <w:nsid w:val="4A7A6B9A"/>
    <w:multiLevelType w:val="hybridMultilevel"/>
    <w:tmpl w:val="8FAAD824"/>
    <w:lvl w:ilvl="0" w:tplc="0406000F">
      <w:start w:val="1"/>
      <w:numFmt w:val="decimal"/>
      <w:lvlText w:val="%1."/>
      <w:lvlJc w:val="left"/>
      <w:pPr>
        <w:tabs>
          <w:tab w:val="num" w:pos="360"/>
        </w:tabs>
        <w:ind w:left="360" w:hanging="360"/>
      </w:pPr>
      <w:rPr>
        <w:rFonts w:ascii="Times New Roman" w:hAnsi="Times New Roman" w:cs="Times New Roman"/>
      </w:rPr>
    </w:lvl>
    <w:lvl w:ilvl="1" w:tplc="04060019">
      <w:start w:val="1"/>
      <w:numFmt w:val="lowerLetter"/>
      <w:lvlText w:val="%2."/>
      <w:lvlJc w:val="left"/>
      <w:pPr>
        <w:tabs>
          <w:tab w:val="num" w:pos="1080"/>
        </w:tabs>
        <w:ind w:left="1080" w:hanging="360"/>
      </w:pPr>
      <w:rPr>
        <w:rFonts w:ascii="Times New Roman" w:hAnsi="Times New Roman" w:cs="Times New Roman"/>
      </w:rPr>
    </w:lvl>
    <w:lvl w:ilvl="2" w:tplc="0406001B">
      <w:start w:val="1"/>
      <w:numFmt w:val="lowerRoman"/>
      <w:lvlText w:val="%3."/>
      <w:lvlJc w:val="right"/>
      <w:pPr>
        <w:tabs>
          <w:tab w:val="num" w:pos="1800"/>
        </w:tabs>
        <w:ind w:left="1800" w:hanging="180"/>
      </w:pPr>
      <w:rPr>
        <w:rFonts w:ascii="Times New Roman" w:hAnsi="Times New Roman" w:cs="Times New Roman"/>
      </w:rPr>
    </w:lvl>
    <w:lvl w:ilvl="3" w:tplc="0406000F">
      <w:start w:val="1"/>
      <w:numFmt w:val="decimal"/>
      <w:lvlText w:val="%4."/>
      <w:lvlJc w:val="left"/>
      <w:pPr>
        <w:tabs>
          <w:tab w:val="num" w:pos="2520"/>
        </w:tabs>
        <w:ind w:left="2520" w:hanging="360"/>
      </w:pPr>
      <w:rPr>
        <w:rFonts w:ascii="Times New Roman" w:hAnsi="Times New Roman" w:cs="Times New Roman"/>
      </w:rPr>
    </w:lvl>
    <w:lvl w:ilvl="4" w:tplc="04060019">
      <w:start w:val="1"/>
      <w:numFmt w:val="lowerLetter"/>
      <w:lvlText w:val="%5."/>
      <w:lvlJc w:val="left"/>
      <w:pPr>
        <w:tabs>
          <w:tab w:val="num" w:pos="3240"/>
        </w:tabs>
        <w:ind w:left="3240" w:hanging="360"/>
      </w:pPr>
      <w:rPr>
        <w:rFonts w:ascii="Times New Roman" w:hAnsi="Times New Roman" w:cs="Times New Roman"/>
      </w:rPr>
    </w:lvl>
    <w:lvl w:ilvl="5" w:tplc="0406001B">
      <w:start w:val="1"/>
      <w:numFmt w:val="lowerRoman"/>
      <w:lvlText w:val="%6."/>
      <w:lvlJc w:val="right"/>
      <w:pPr>
        <w:tabs>
          <w:tab w:val="num" w:pos="3960"/>
        </w:tabs>
        <w:ind w:left="3960" w:hanging="180"/>
      </w:pPr>
      <w:rPr>
        <w:rFonts w:ascii="Times New Roman" w:hAnsi="Times New Roman" w:cs="Times New Roman"/>
      </w:rPr>
    </w:lvl>
    <w:lvl w:ilvl="6" w:tplc="0406000F">
      <w:start w:val="1"/>
      <w:numFmt w:val="decimal"/>
      <w:lvlText w:val="%7."/>
      <w:lvlJc w:val="left"/>
      <w:pPr>
        <w:tabs>
          <w:tab w:val="num" w:pos="4680"/>
        </w:tabs>
        <w:ind w:left="4680" w:hanging="360"/>
      </w:pPr>
      <w:rPr>
        <w:rFonts w:ascii="Times New Roman" w:hAnsi="Times New Roman" w:cs="Times New Roman"/>
      </w:rPr>
    </w:lvl>
    <w:lvl w:ilvl="7" w:tplc="04060019">
      <w:start w:val="1"/>
      <w:numFmt w:val="lowerLetter"/>
      <w:lvlText w:val="%8."/>
      <w:lvlJc w:val="left"/>
      <w:pPr>
        <w:tabs>
          <w:tab w:val="num" w:pos="5400"/>
        </w:tabs>
        <w:ind w:left="5400" w:hanging="360"/>
      </w:pPr>
      <w:rPr>
        <w:rFonts w:ascii="Times New Roman" w:hAnsi="Times New Roman" w:cs="Times New Roman"/>
      </w:rPr>
    </w:lvl>
    <w:lvl w:ilvl="8" w:tplc="0406001B">
      <w:start w:val="1"/>
      <w:numFmt w:val="lowerRoman"/>
      <w:lvlText w:val="%9."/>
      <w:lvlJc w:val="right"/>
      <w:pPr>
        <w:tabs>
          <w:tab w:val="num" w:pos="6120"/>
        </w:tabs>
        <w:ind w:left="6120" w:hanging="180"/>
      </w:pPr>
      <w:rPr>
        <w:rFonts w:ascii="Times New Roman" w:hAnsi="Times New Roman" w:cs="Times New Roman"/>
      </w:rPr>
    </w:lvl>
  </w:abstractNum>
  <w:abstractNum w:abstractNumId="13" w15:restartNumberingAfterBreak="0">
    <w:nsid w:val="512008E9"/>
    <w:multiLevelType w:val="multilevel"/>
    <w:tmpl w:val="83E80358"/>
    <w:lvl w:ilvl="0">
      <w:start w:val="1"/>
      <w:numFmt w:val="decimal"/>
      <w:lvlText w:val="%1."/>
      <w:lvlJc w:val="left"/>
      <w:pPr>
        <w:tabs>
          <w:tab w:val="num" w:pos="360"/>
        </w:tabs>
        <w:ind w:left="360" w:hanging="360"/>
      </w:pPr>
      <w:rPr>
        <w:rFonts w:ascii="Times New Roman" w:hAnsi="Times New Roman" w:cs="Times New Roman"/>
      </w:rPr>
    </w:lvl>
    <w:lvl w:ilvl="1">
      <w:start w:val="1"/>
      <w:numFmt w:val="lowerLetter"/>
      <w:lvlText w:val="%2."/>
      <w:lvlJc w:val="left"/>
      <w:pPr>
        <w:tabs>
          <w:tab w:val="num" w:pos="1080"/>
        </w:tabs>
        <w:ind w:left="1080" w:hanging="360"/>
      </w:pPr>
      <w:rPr>
        <w:rFonts w:ascii="Times New Roman" w:hAnsi="Times New Roman" w:cs="Times New Roman"/>
      </w:rPr>
    </w:lvl>
    <w:lvl w:ilvl="2">
      <w:start w:val="1"/>
      <w:numFmt w:val="lowerRoman"/>
      <w:lvlText w:val="%3."/>
      <w:lvlJc w:val="right"/>
      <w:pPr>
        <w:tabs>
          <w:tab w:val="num" w:pos="1800"/>
        </w:tabs>
        <w:ind w:left="1800" w:hanging="180"/>
      </w:pPr>
      <w:rPr>
        <w:rFonts w:ascii="Times New Roman" w:hAnsi="Times New Roman" w:cs="Times New Roman"/>
      </w:rPr>
    </w:lvl>
    <w:lvl w:ilvl="3">
      <w:start w:val="1"/>
      <w:numFmt w:val="decimal"/>
      <w:lvlText w:val="%4."/>
      <w:lvlJc w:val="left"/>
      <w:pPr>
        <w:tabs>
          <w:tab w:val="num" w:pos="2520"/>
        </w:tabs>
        <w:ind w:left="2520" w:hanging="360"/>
      </w:pPr>
      <w:rPr>
        <w:rFonts w:ascii="Times New Roman" w:hAnsi="Times New Roman" w:cs="Times New Roman"/>
      </w:rPr>
    </w:lvl>
    <w:lvl w:ilvl="4">
      <w:start w:val="1"/>
      <w:numFmt w:val="lowerLetter"/>
      <w:lvlText w:val="%5."/>
      <w:lvlJc w:val="left"/>
      <w:pPr>
        <w:tabs>
          <w:tab w:val="num" w:pos="3240"/>
        </w:tabs>
        <w:ind w:left="3240" w:hanging="360"/>
      </w:pPr>
      <w:rPr>
        <w:rFonts w:ascii="Times New Roman" w:hAnsi="Times New Roman" w:cs="Times New Roman"/>
      </w:rPr>
    </w:lvl>
    <w:lvl w:ilvl="5">
      <w:start w:val="1"/>
      <w:numFmt w:val="lowerRoman"/>
      <w:lvlText w:val="%6."/>
      <w:lvlJc w:val="right"/>
      <w:pPr>
        <w:tabs>
          <w:tab w:val="num" w:pos="3960"/>
        </w:tabs>
        <w:ind w:left="3960" w:hanging="180"/>
      </w:pPr>
      <w:rPr>
        <w:rFonts w:ascii="Times New Roman" w:hAnsi="Times New Roman" w:cs="Times New Roman"/>
      </w:rPr>
    </w:lvl>
    <w:lvl w:ilvl="6">
      <w:start w:val="1"/>
      <w:numFmt w:val="decimal"/>
      <w:lvlText w:val="%7."/>
      <w:lvlJc w:val="left"/>
      <w:pPr>
        <w:tabs>
          <w:tab w:val="num" w:pos="4680"/>
        </w:tabs>
        <w:ind w:left="4680" w:hanging="360"/>
      </w:pPr>
      <w:rPr>
        <w:rFonts w:ascii="Times New Roman" w:hAnsi="Times New Roman" w:cs="Times New Roman"/>
      </w:rPr>
    </w:lvl>
    <w:lvl w:ilvl="7">
      <w:start w:val="1"/>
      <w:numFmt w:val="lowerLetter"/>
      <w:lvlText w:val="%8."/>
      <w:lvlJc w:val="left"/>
      <w:pPr>
        <w:tabs>
          <w:tab w:val="num" w:pos="5400"/>
        </w:tabs>
        <w:ind w:left="5400" w:hanging="360"/>
      </w:pPr>
      <w:rPr>
        <w:rFonts w:ascii="Times New Roman" w:hAnsi="Times New Roman" w:cs="Times New Roman"/>
      </w:rPr>
    </w:lvl>
    <w:lvl w:ilvl="8">
      <w:start w:val="1"/>
      <w:numFmt w:val="lowerRoman"/>
      <w:lvlText w:val="%9."/>
      <w:lvlJc w:val="right"/>
      <w:pPr>
        <w:tabs>
          <w:tab w:val="num" w:pos="6120"/>
        </w:tabs>
        <w:ind w:left="6120" w:hanging="180"/>
      </w:pPr>
      <w:rPr>
        <w:rFonts w:ascii="Times New Roman" w:hAnsi="Times New Roman" w:cs="Times New Roman"/>
      </w:rPr>
    </w:lvl>
  </w:abstractNum>
  <w:abstractNum w:abstractNumId="14" w15:restartNumberingAfterBreak="0">
    <w:nsid w:val="52845994"/>
    <w:multiLevelType w:val="hybridMultilevel"/>
    <w:tmpl w:val="A3B62B32"/>
    <w:lvl w:ilvl="0" w:tplc="04060001">
      <w:start w:val="1"/>
      <w:numFmt w:val="bullet"/>
      <w:lvlText w:val=""/>
      <w:lvlJc w:val="left"/>
      <w:pPr>
        <w:tabs>
          <w:tab w:val="num" w:pos="720"/>
        </w:tabs>
        <w:ind w:left="720" w:hanging="360"/>
      </w:pPr>
      <w:rPr>
        <w:rFonts w:ascii="Symbol" w:hAnsi="Symbol" w:cs="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cs="Wingdings" w:hint="default"/>
      </w:rPr>
    </w:lvl>
    <w:lvl w:ilvl="3" w:tplc="04060001">
      <w:start w:val="1"/>
      <w:numFmt w:val="bullet"/>
      <w:lvlText w:val=""/>
      <w:lvlJc w:val="left"/>
      <w:pPr>
        <w:tabs>
          <w:tab w:val="num" w:pos="2880"/>
        </w:tabs>
        <w:ind w:left="2880" w:hanging="360"/>
      </w:pPr>
      <w:rPr>
        <w:rFonts w:ascii="Symbol" w:hAnsi="Symbol" w:cs="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cs="Wingdings" w:hint="default"/>
      </w:rPr>
    </w:lvl>
    <w:lvl w:ilvl="6" w:tplc="04060001">
      <w:start w:val="1"/>
      <w:numFmt w:val="bullet"/>
      <w:lvlText w:val=""/>
      <w:lvlJc w:val="left"/>
      <w:pPr>
        <w:tabs>
          <w:tab w:val="num" w:pos="5040"/>
        </w:tabs>
        <w:ind w:left="5040" w:hanging="360"/>
      </w:pPr>
      <w:rPr>
        <w:rFonts w:ascii="Symbol" w:hAnsi="Symbol" w:cs="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534424C3"/>
    <w:multiLevelType w:val="hybridMultilevel"/>
    <w:tmpl w:val="2B22131A"/>
    <w:lvl w:ilvl="0" w:tplc="04060001">
      <w:start w:val="1"/>
      <w:numFmt w:val="bullet"/>
      <w:lvlText w:val=""/>
      <w:lvlJc w:val="left"/>
      <w:pPr>
        <w:tabs>
          <w:tab w:val="num" w:pos="720"/>
        </w:tabs>
        <w:ind w:left="720" w:hanging="360"/>
      </w:pPr>
      <w:rPr>
        <w:rFonts w:ascii="Symbol" w:hAnsi="Symbol" w:cs="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cs="Wingdings" w:hint="default"/>
      </w:rPr>
    </w:lvl>
    <w:lvl w:ilvl="3" w:tplc="04060001">
      <w:start w:val="1"/>
      <w:numFmt w:val="bullet"/>
      <w:lvlText w:val=""/>
      <w:lvlJc w:val="left"/>
      <w:pPr>
        <w:tabs>
          <w:tab w:val="num" w:pos="2880"/>
        </w:tabs>
        <w:ind w:left="2880" w:hanging="360"/>
      </w:pPr>
      <w:rPr>
        <w:rFonts w:ascii="Symbol" w:hAnsi="Symbol" w:cs="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cs="Wingdings" w:hint="default"/>
      </w:rPr>
    </w:lvl>
    <w:lvl w:ilvl="6" w:tplc="04060001">
      <w:start w:val="1"/>
      <w:numFmt w:val="bullet"/>
      <w:lvlText w:val=""/>
      <w:lvlJc w:val="left"/>
      <w:pPr>
        <w:tabs>
          <w:tab w:val="num" w:pos="5040"/>
        </w:tabs>
        <w:ind w:left="5040" w:hanging="360"/>
      </w:pPr>
      <w:rPr>
        <w:rFonts w:ascii="Symbol" w:hAnsi="Symbol" w:cs="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5D52589D"/>
    <w:multiLevelType w:val="hybridMultilevel"/>
    <w:tmpl w:val="B080D480"/>
    <w:lvl w:ilvl="0" w:tplc="196CCCA2">
      <w:start w:val="1"/>
      <w:numFmt w:val="bullet"/>
      <w:lvlText w:val=""/>
      <w:lvlJc w:val="left"/>
      <w:pPr>
        <w:tabs>
          <w:tab w:val="num" w:pos="360"/>
        </w:tabs>
        <w:ind w:left="360" w:hanging="360"/>
      </w:pPr>
      <w:rPr>
        <w:rFonts w:ascii="Wingdings" w:hAnsi="Wingdings" w:cs="Wingdings"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cs="Wingdings" w:hint="default"/>
      </w:rPr>
    </w:lvl>
    <w:lvl w:ilvl="3" w:tplc="04060001">
      <w:start w:val="1"/>
      <w:numFmt w:val="bullet"/>
      <w:lvlText w:val=""/>
      <w:lvlJc w:val="left"/>
      <w:pPr>
        <w:tabs>
          <w:tab w:val="num" w:pos="2880"/>
        </w:tabs>
        <w:ind w:left="2880" w:hanging="360"/>
      </w:pPr>
      <w:rPr>
        <w:rFonts w:ascii="Symbol" w:hAnsi="Symbol" w:cs="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cs="Wingdings" w:hint="default"/>
      </w:rPr>
    </w:lvl>
    <w:lvl w:ilvl="6" w:tplc="04060001">
      <w:start w:val="1"/>
      <w:numFmt w:val="bullet"/>
      <w:lvlText w:val=""/>
      <w:lvlJc w:val="left"/>
      <w:pPr>
        <w:tabs>
          <w:tab w:val="num" w:pos="5040"/>
        </w:tabs>
        <w:ind w:left="5040" w:hanging="360"/>
      </w:pPr>
      <w:rPr>
        <w:rFonts w:ascii="Symbol" w:hAnsi="Symbol" w:cs="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5D570A51"/>
    <w:multiLevelType w:val="hybridMultilevel"/>
    <w:tmpl w:val="04A21474"/>
    <w:lvl w:ilvl="0" w:tplc="196CCCA2">
      <w:start w:val="1"/>
      <w:numFmt w:val="bullet"/>
      <w:lvlText w:val=""/>
      <w:lvlJc w:val="left"/>
      <w:pPr>
        <w:tabs>
          <w:tab w:val="num" w:pos="360"/>
        </w:tabs>
        <w:ind w:left="360" w:hanging="360"/>
      </w:pPr>
      <w:rPr>
        <w:rFonts w:ascii="Wingdings" w:hAnsi="Wingdings" w:cs="Wingdings"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cs="Wingdings" w:hint="default"/>
      </w:rPr>
    </w:lvl>
    <w:lvl w:ilvl="3" w:tplc="04060001">
      <w:start w:val="1"/>
      <w:numFmt w:val="bullet"/>
      <w:lvlText w:val=""/>
      <w:lvlJc w:val="left"/>
      <w:pPr>
        <w:tabs>
          <w:tab w:val="num" w:pos="2880"/>
        </w:tabs>
        <w:ind w:left="2880" w:hanging="360"/>
      </w:pPr>
      <w:rPr>
        <w:rFonts w:ascii="Symbol" w:hAnsi="Symbol" w:cs="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cs="Wingdings" w:hint="default"/>
      </w:rPr>
    </w:lvl>
    <w:lvl w:ilvl="6" w:tplc="04060001">
      <w:start w:val="1"/>
      <w:numFmt w:val="bullet"/>
      <w:lvlText w:val=""/>
      <w:lvlJc w:val="left"/>
      <w:pPr>
        <w:tabs>
          <w:tab w:val="num" w:pos="5040"/>
        </w:tabs>
        <w:ind w:left="5040" w:hanging="360"/>
      </w:pPr>
      <w:rPr>
        <w:rFonts w:ascii="Symbol" w:hAnsi="Symbol" w:cs="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6511081A"/>
    <w:multiLevelType w:val="multilevel"/>
    <w:tmpl w:val="214E2E66"/>
    <w:lvl w:ilvl="0">
      <w:start w:val="1"/>
      <w:numFmt w:val="decimal"/>
      <w:lvlText w:val="%1."/>
      <w:lvlJc w:val="left"/>
      <w:pPr>
        <w:tabs>
          <w:tab w:val="num" w:pos="360"/>
        </w:tabs>
        <w:ind w:left="360" w:hanging="360"/>
      </w:pPr>
      <w:rPr>
        <w:rFonts w:ascii="Arial" w:hAnsi="Arial" w:cs="Arial" w:hint="default"/>
      </w:rPr>
    </w:lvl>
    <w:lvl w:ilvl="1">
      <w:start w:val="1"/>
      <w:numFmt w:val="lowerLetter"/>
      <w:lvlText w:val="%2."/>
      <w:lvlJc w:val="left"/>
      <w:pPr>
        <w:tabs>
          <w:tab w:val="num" w:pos="1080"/>
        </w:tabs>
        <w:ind w:left="1080" w:hanging="360"/>
      </w:pPr>
      <w:rPr>
        <w:rFonts w:ascii="Times New Roman" w:hAnsi="Times New Roman" w:cs="Times New Roman" w:hint="default"/>
      </w:rPr>
    </w:lvl>
    <w:lvl w:ilvl="2">
      <w:start w:val="1"/>
      <w:numFmt w:val="lowerRoman"/>
      <w:lvlText w:val="%3."/>
      <w:lvlJc w:val="right"/>
      <w:pPr>
        <w:tabs>
          <w:tab w:val="num" w:pos="1800"/>
        </w:tabs>
        <w:ind w:left="1800" w:hanging="180"/>
      </w:pPr>
      <w:rPr>
        <w:rFonts w:ascii="Times New Roman" w:hAnsi="Times New Roman" w:cs="Times New Roman" w:hint="default"/>
      </w:rPr>
    </w:lvl>
    <w:lvl w:ilvl="3">
      <w:start w:val="1"/>
      <w:numFmt w:val="decimal"/>
      <w:lvlText w:val="%4."/>
      <w:lvlJc w:val="left"/>
      <w:pPr>
        <w:tabs>
          <w:tab w:val="num" w:pos="2520"/>
        </w:tabs>
        <w:ind w:left="2520" w:hanging="360"/>
      </w:pPr>
      <w:rPr>
        <w:rFonts w:ascii="Times New Roman" w:hAnsi="Times New Roman" w:cs="Times New Roman" w:hint="default"/>
      </w:rPr>
    </w:lvl>
    <w:lvl w:ilvl="4">
      <w:start w:val="1"/>
      <w:numFmt w:val="lowerLetter"/>
      <w:lvlText w:val="%5."/>
      <w:lvlJc w:val="left"/>
      <w:pPr>
        <w:tabs>
          <w:tab w:val="num" w:pos="3240"/>
        </w:tabs>
        <w:ind w:left="3240" w:hanging="360"/>
      </w:pPr>
      <w:rPr>
        <w:rFonts w:ascii="Times New Roman" w:hAnsi="Times New Roman" w:cs="Times New Roman" w:hint="default"/>
      </w:rPr>
    </w:lvl>
    <w:lvl w:ilvl="5">
      <w:start w:val="1"/>
      <w:numFmt w:val="lowerRoman"/>
      <w:lvlText w:val="%6."/>
      <w:lvlJc w:val="right"/>
      <w:pPr>
        <w:tabs>
          <w:tab w:val="num" w:pos="3960"/>
        </w:tabs>
        <w:ind w:left="3960" w:hanging="180"/>
      </w:pPr>
      <w:rPr>
        <w:rFonts w:ascii="Times New Roman" w:hAnsi="Times New Roman" w:cs="Times New Roman" w:hint="default"/>
      </w:rPr>
    </w:lvl>
    <w:lvl w:ilvl="6">
      <w:start w:val="1"/>
      <w:numFmt w:val="decimal"/>
      <w:lvlText w:val="%7."/>
      <w:lvlJc w:val="left"/>
      <w:pPr>
        <w:tabs>
          <w:tab w:val="num" w:pos="4680"/>
        </w:tabs>
        <w:ind w:left="4680" w:hanging="360"/>
      </w:pPr>
      <w:rPr>
        <w:rFonts w:ascii="Times New Roman" w:hAnsi="Times New Roman" w:cs="Times New Roman" w:hint="default"/>
      </w:rPr>
    </w:lvl>
    <w:lvl w:ilvl="7">
      <w:start w:val="1"/>
      <w:numFmt w:val="lowerLetter"/>
      <w:lvlText w:val="%8."/>
      <w:lvlJc w:val="left"/>
      <w:pPr>
        <w:tabs>
          <w:tab w:val="num" w:pos="5400"/>
        </w:tabs>
        <w:ind w:left="5400" w:hanging="360"/>
      </w:pPr>
      <w:rPr>
        <w:rFonts w:ascii="Times New Roman" w:hAnsi="Times New Roman" w:cs="Times New Roman" w:hint="default"/>
      </w:rPr>
    </w:lvl>
    <w:lvl w:ilvl="8">
      <w:start w:val="1"/>
      <w:numFmt w:val="lowerRoman"/>
      <w:lvlText w:val="%9."/>
      <w:lvlJc w:val="right"/>
      <w:pPr>
        <w:tabs>
          <w:tab w:val="num" w:pos="6120"/>
        </w:tabs>
        <w:ind w:left="6120" w:hanging="180"/>
      </w:pPr>
      <w:rPr>
        <w:rFonts w:ascii="Times New Roman" w:hAnsi="Times New Roman" w:cs="Times New Roman" w:hint="default"/>
      </w:rPr>
    </w:lvl>
  </w:abstractNum>
  <w:abstractNum w:abstractNumId="19" w15:restartNumberingAfterBreak="0">
    <w:nsid w:val="658568AB"/>
    <w:multiLevelType w:val="multilevel"/>
    <w:tmpl w:val="9C807E02"/>
    <w:lvl w:ilvl="0">
      <w:start w:val="1"/>
      <w:numFmt w:val="decimal"/>
      <w:lvlText w:val="%1."/>
      <w:lvlJc w:val="left"/>
      <w:pPr>
        <w:tabs>
          <w:tab w:val="num" w:pos="360"/>
        </w:tabs>
        <w:ind w:left="360" w:hanging="360"/>
      </w:pPr>
      <w:rPr>
        <w:rFonts w:ascii="Arial" w:hAnsi="Arial" w:cs="Arial" w:hint="default"/>
      </w:rPr>
    </w:lvl>
    <w:lvl w:ilvl="1">
      <w:start w:val="1"/>
      <w:numFmt w:val="lowerLetter"/>
      <w:lvlText w:val="%2."/>
      <w:lvlJc w:val="left"/>
      <w:pPr>
        <w:tabs>
          <w:tab w:val="num" w:pos="1080"/>
        </w:tabs>
        <w:ind w:left="1080" w:hanging="360"/>
      </w:pPr>
      <w:rPr>
        <w:rFonts w:ascii="Arial" w:hAnsi="Arial" w:cs="Arial" w:hint="default"/>
      </w:rPr>
    </w:lvl>
    <w:lvl w:ilvl="2">
      <w:start w:val="1"/>
      <w:numFmt w:val="lowerRoman"/>
      <w:lvlText w:val="%3."/>
      <w:lvlJc w:val="right"/>
      <w:pPr>
        <w:tabs>
          <w:tab w:val="num" w:pos="1800"/>
        </w:tabs>
        <w:ind w:left="1800" w:hanging="180"/>
      </w:pPr>
      <w:rPr>
        <w:rFonts w:ascii="Times New Roman" w:hAnsi="Times New Roman" w:cs="Times New Roman" w:hint="default"/>
      </w:rPr>
    </w:lvl>
    <w:lvl w:ilvl="3">
      <w:start w:val="1"/>
      <w:numFmt w:val="decimal"/>
      <w:lvlText w:val="%4."/>
      <w:lvlJc w:val="left"/>
      <w:pPr>
        <w:tabs>
          <w:tab w:val="num" w:pos="2520"/>
        </w:tabs>
        <w:ind w:left="2520" w:hanging="360"/>
      </w:pPr>
      <w:rPr>
        <w:rFonts w:ascii="Times New Roman" w:hAnsi="Times New Roman" w:cs="Times New Roman" w:hint="default"/>
      </w:rPr>
    </w:lvl>
    <w:lvl w:ilvl="4">
      <w:start w:val="1"/>
      <w:numFmt w:val="lowerLetter"/>
      <w:lvlText w:val="%5."/>
      <w:lvlJc w:val="left"/>
      <w:pPr>
        <w:tabs>
          <w:tab w:val="num" w:pos="3240"/>
        </w:tabs>
        <w:ind w:left="3240" w:hanging="360"/>
      </w:pPr>
      <w:rPr>
        <w:rFonts w:ascii="Times New Roman" w:hAnsi="Times New Roman" w:cs="Times New Roman" w:hint="default"/>
      </w:rPr>
    </w:lvl>
    <w:lvl w:ilvl="5">
      <w:start w:val="1"/>
      <w:numFmt w:val="lowerRoman"/>
      <w:lvlText w:val="%6."/>
      <w:lvlJc w:val="right"/>
      <w:pPr>
        <w:tabs>
          <w:tab w:val="num" w:pos="3960"/>
        </w:tabs>
        <w:ind w:left="3960" w:hanging="180"/>
      </w:pPr>
      <w:rPr>
        <w:rFonts w:ascii="Times New Roman" w:hAnsi="Times New Roman" w:cs="Times New Roman" w:hint="default"/>
      </w:rPr>
    </w:lvl>
    <w:lvl w:ilvl="6">
      <w:start w:val="1"/>
      <w:numFmt w:val="decimal"/>
      <w:lvlText w:val="%7."/>
      <w:lvlJc w:val="left"/>
      <w:pPr>
        <w:tabs>
          <w:tab w:val="num" w:pos="4680"/>
        </w:tabs>
        <w:ind w:left="4680" w:hanging="360"/>
      </w:pPr>
      <w:rPr>
        <w:rFonts w:ascii="Times New Roman" w:hAnsi="Times New Roman" w:cs="Times New Roman" w:hint="default"/>
      </w:rPr>
    </w:lvl>
    <w:lvl w:ilvl="7">
      <w:start w:val="1"/>
      <w:numFmt w:val="lowerLetter"/>
      <w:lvlText w:val="%8."/>
      <w:lvlJc w:val="left"/>
      <w:pPr>
        <w:tabs>
          <w:tab w:val="num" w:pos="5400"/>
        </w:tabs>
        <w:ind w:left="5400" w:hanging="360"/>
      </w:pPr>
      <w:rPr>
        <w:rFonts w:ascii="Times New Roman" w:hAnsi="Times New Roman" w:cs="Times New Roman" w:hint="default"/>
      </w:rPr>
    </w:lvl>
    <w:lvl w:ilvl="8">
      <w:start w:val="1"/>
      <w:numFmt w:val="lowerRoman"/>
      <w:lvlText w:val="%9."/>
      <w:lvlJc w:val="right"/>
      <w:pPr>
        <w:tabs>
          <w:tab w:val="num" w:pos="6120"/>
        </w:tabs>
        <w:ind w:left="6120" w:hanging="180"/>
      </w:pPr>
      <w:rPr>
        <w:rFonts w:ascii="Times New Roman" w:hAnsi="Times New Roman" w:cs="Times New Roman" w:hint="default"/>
      </w:rPr>
    </w:lvl>
  </w:abstractNum>
  <w:abstractNum w:abstractNumId="20" w15:restartNumberingAfterBreak="0">
    <w:nsid w:val="686002EB"/>
    <w:multiLevelType w:val="multilevel"/>
    <w:tmpl w:val="5DCE462E"/>
    <w:lvl w:ilvl="0">
      <w:start w:val="1"/>
      <w:numFmt w:val="decimal"/>
      <w:lvlText w:val="%1."/>
      <w:lvlJc w:val="left"/>
      <w:pPr>
        <w:tabs>
          <w:tab w:val="num" w:pos="360"/>
        </w:tabs>
        <w:ind w:left="360" w:hanging="360"/>
      </w:pPr>
      <w:rPr>
        <w:rFonts w:ascii="Arial" w:hAnsi="Arial" w:cs="Arial" w:hint="default"/>
      </w:rPr>
    </w:lvl>
    <w:lvl w:ilvl="1">
      <w:start w:val="1"/>
      <w:numFmt w:val="lowerLetter"/>
      <w:lvlText w:val="%2."/>
      <w:lvlJc w:val="left"/>
      <w:pPr>
        <w:tabs>
          <w:tab w:val="num" w:pos="1080"/>
        </w:tabs>
        <w:ind w:left="1080" w:hanging="360"/>
      </w:pPr>
      <w:rPr>
        <w:rFonts w:ascii="Arial" w:hAnsi="Arial" w:cs="Arial" w:hint="default"/>
      </w:rPr>
    </w:lvl>
    <w:lvl w:ilvl="2">
      <w:start w:val="1"/>
      <w:numFmt w:val="lowerRoman"/>
      <w:lvlText w:val="%3."/>
      <w:lvlJc w:val="right"/>
      <w:pPr>
        <w:tabs>
          <w:tab w:val="num" w:pos="1800"/>
        </w:tabs>
        <w:ind w:left="1800" w:hanging="180"/>
      </w:pPr>
      <w:rPr>
        <w:rFonts w:ascii="Arial" w:hAnsi="Arial" w:cs="Arial" w:hint="default"/>
      </w:rPr>
    </w:lvl>
    <w:lvl w:ilvl="3">
      <w:start w:val="1"/>
      <w:numFmt w:val="decimal"/>
      <w:lvlText w:val="%4."/>
      <w:lvlJc w:val="left"/>
      <w:pPr>
        <w:tabs>
          <w:tab w:val="num" w:pos="2520"/>
        </w:tabs>
        <w:ind w:left="2520" w:hanging="360"/>
      </w:pPr>
      <w:rPr>
        <w:rFonts w:ascii="Times New Roman" w:hAnsi="Times New Roman" w:cs="Times New Roman" w:hint="default"/>
      </w:rPr>
    </w:lvl>
    <w:lvl w:ilvl="4">
      <w:start w:val="1"/>
      <w:numFmt w:val="lowerLetter"/>
      <w:lvlText w:val="%5."/>
      <w:lvlJc w:val="left"/>
      <w:pPr>
        <w:tabs>
          <w:tab w:val="num" w:pos="3240"/>
        </w:tabs>
        <w:ind w:left="3240" w:hanging="360"/>
      </w:pPr>
      <w:rPr>
        <w:rFonts w:ascii="Times New Roman" w:hAnsi="Times New Roman" w:cs="Times New Roman" w:hint="default"/>
      </w:rPr>
    </w:lvl>
    <w:lvl w:ilvl="5">
      <w:start w:val="1"/>
      <w:numFmt w:val="lowerRoman"/>
      <w:lvlText w:val="%6."/>
      <w:lvlJc w:val="right"/>
      <w:pPr>
        <w:tabs>
          <w:tab w:val="num" w:pos="3960"/>
        </w:tabs>
        <w:ind w:left="3960" w:hanging="180"/>
      </w:pPr>
      <w:rPr>
        <w:rFonts w:ascii="Times New Roman" w:hAnsi="Times New Roman" w:cs="Times New Roman" w:hint="default"/>
      </w:rPr>
    </w:lvl>
    <w:lvl w:ilvl="6">
      <w:start w:val="1"/>
      <w:numFmt w:val="decimal"/>
      <w:lvlText w:val="%7."/>
      <w:lvlJc w:val="left"/>
      <w:pPr>
        <w:tabs>
          <w:tab w:val="num" w:pos="4680"/>
        </w:tabs>
        <w:ind w:left="4680" w:hanging="360"/>
      </w:pPr>
      <w:rPr>
        <w:rFonts w:ascii="Times New Roman" w:hAnsi="Times New Roman" w:cs="Times New Roman" w:hint="default"/>
      </w:rPr>
    </w:lvl>
    <w:lvl w:ilvl="7">
      <w:start w:val="1"/>
      <w:numFmt w:val="lowerLetter"/>
      <w:lvlText w:val="%8."/>
      <w:lvlJc w:val="left"/>
      <w:pPr>
        <w:tabs>
          <w:tab w:val="num" w:pos="5400"/>
        </w:tabs>
        <w:ind w:left="5400" w:hanging="360"/>
      </w:pPr>
      <w:rPr>
        <w:rFonts w:ascii="Times New Roman" w:hAnsi="Times New Roman" w:cs="Times New Roman" w:hint="default"/>
      </w:rPr>
    </w:lvl>
    <w:lvl w:ilvl="8">
      <w:start w:val="1"/>
      <w:numFmt w:val="lowerRoman"/>
      <w:lvlText w:val="%9."/>
      <w:lvlJc w:val="right"/>
      <w:pPr>
        <w:tabs>
          <w:tab w:val="num" w:pos="6120"/>
        </w:tabs>
        <w:ind w:left="6120" w:hanging="180"/>
      </w:pPr>
      <w:rPr>
        <w:rFonts w:ascii="Times New Roman" w:hAnsi="Times New Roman" w:cs="Times New Roman" w:hint="default"/>
      </w:rPr>
    </w:lvl>
  </w:abstractNum>
  <w:abstractNum w:abstractNumId="21" w15:restartNumberingAfterBreak="0">
    <w:nsid w:val="68E56350"/>
    <w:multiLevelType w:val="hybridMultilevel"/>
    <w:tmpl w:val="969AFAC6"/>
    <w:lvl w:ilvl="0" w:tplc="196CCCA2">
      <w:start w:val="1"/>
      <w:numFmt w:val="bullet"/>
      <w:lvlText w:val=""/>
      <w:lvlJc w:val="left"/>
      <w:pPr>
        <w:tabs>
          <w:tab w:val="num" w:pos="360"/>
        </w:tabs>
        <w:ind w:left="360" w:hanging="360"/>
      </w:pPr>
      <w:rPr>
        <w:rFonts w:ascii="Wingdings" w:hAnsi="Wingdings" w:cs="Wingdings"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cs="Wingdings" w:hint="default"/>
      </w:rPr>
    </w:lvl>
    <w:lvl w:ilvl="3" w:tplc="04060001">
      <w:start w:val="1"/>
      <w:numFmt w:val="bullet"/>
      <w:lvlText w:val=""/>
      <w:lvlJc w:val="left"/>
      <w:pPr>
        <w:tabs>
          <w:tab w:val="num" w:pos="2880"/>
        </w:tabs>
        <w:ind w:left="2880" w:hanging="360"/>
      </w:pPr>
      <w:rPr>
        <w:rFonts w:ascii="Symbol" w:hAnsi="Symbol" w:cs="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cs="Wingdings" w:hint="default"/>
      </w:rPr>
    </w:lvl>
    <w:lvl w:ilvl="6" w:tplc="04060001">
      <w:start w:val="1"/>
      <w:numFmt w:val="bullet"/>
      <w:lvlText w:val=""/>
      <w:lvlJc w:val="left"/>
      <w:pPr>
        <w:tabs>
          <w:tab w:val="num" w:pos="5040"/>
        </w:tabs>
        <w:ind w:left="5040" w:hanging="360"/>
      </w:pPr>
      <w:rPr>
        <w:rFonts w:ascii="Symbol" w:hAnsi="Symbol" w:cs="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691C2731"/>
    <w:multiLevelType w:val="multilevel"/>
    <w:tmpl w:val="D398051E"/>
    <w:lvl w:ilvl="0">
      <w:start w:val="1"/>
      <w:numFmt w:val="decimal"/>
      <w:lvlText w:val="%1."/>
      <w:lvlJc w:val="left"/>
      <w:pPr>
        <w:tabs>
          <w:tab w:val="num" w:pos="360"/>
        </w:tabs>
        <w:ind w:left="360" w:hanging="360"/>
      </w:pPr>
      <w:rPr>
        <w:rFonts w:ascii="Arial" w:hAnsi="Arial" w:cs="Arial" w:hint="default"/>
      </w:rPr>
    </w:lvl>
    <w:lvl w:ilvl="1">
      <w:start w:val="1"/>
      <w:numFmt w:val="lowerLetter"/>
      <w:lvlText w:val="%2."/>
      <w:lvlJc w:val="left"/>
      <w:pPr>
        <w:tabs>
          <w:tab w:val="num" w:pos="1080"/>
        </w:tabs>
        <w:ind w:left="1080" w:hanging="360"/>
      </w:pPr>
      <w:rPr>
        <w:rFonts w:ascii="Arial" w:hAnsi="Arial" w:cs="Arial" w:hint="default"/>
      </w:rPr>
    </w:lvl>
    <w:lvl w:ilvl="2">
      <w:start w:val="1"/>
      <w:numFmt w:val="lowerRoman"/>
      <w:lvlText w:val="%3."/>
      <w:lvlJc w:val="right"/>
      <w:pPr>
        <w:tabs>
          <w:tab w:val="num" w:pos="1800"/>
        </w:tabs>
        <w:ind w:left="1800" w:hanging="180"/>
      </w:pPr>
      <w:rPr>
        <w:rFonts w:ascii="Times New Roman" w:hAnsi="Times New Roman" w:cs="Times New Roman" w:hint="default"/>
      </w:rPr>
    </w:lvl>
    <w:lvl w:ilvl="3">
      <w:start w:val="1"/>
      <w:numFmt w:val="decimal"/>
      <w:lvlText w:val="%4."/>
      <w:lvlJc w:val="left"/>
      <w:pPr>
        <w:tabs>
          <w:tab w:val="num" w:pos="2520"/>
        </w:tabs>
        <w:ind w:left="2520" w:hanging="360"/>
      </w:pPr>
      <w:rPr>
        <w:rFonts w:ascii="Times New Roman" w:hAnsi="Times New Roman" w:cs="Times New Roman" w:hint="default"/>
      </w:rPr>
    </w:lvl>
    <w:lvl w:ilvl="4">
      <w:start w:val="1"/>
      <w:numFmt w:val="lowerLetter"/>
      <w:lvlText w:val="%5."/>
      <w:lvlJc w:val="left"/>
      <w:pPr>
        <w:tabs>
          <w:tab w:val="num" w:pos="3240"/>
        </w:tabs>
        <w:ind w:left="3240" w:hanging="360"/>
      </w:pPr>
      <w:rPr>
        <w:rFonts w:ascii="Times New Roman" w:hAnsi="Times New Roman" w:cs="Times New Roman" w:hint="default"/>
      </w:rPr>
    </w:lvl>
    <w:lvl w:ilvl="5">
      <w:start w:val="1"/>
      <w:numFmt w:val="lowerRoman"/>
      <w:lvlText w:val="%6."/>
      <w:lvlJc w:val="right"/>
      <w:pPr>
        <w:tabs>
          <w:tab w:val="num" w:pos="3960"/>
        </w:tabs>
        <w:ind w:left="3960" w:hanging="180"/>
      </w:pPr>
      <w:rPr>
        <w:rFonts w:ascii="Times New Roman" w:hAnsi="Times New Roman" w:cs="Times New Roman" w:hint="default"/>
      </w:rPr>
    </w:lvl>
    <w:lvl w:ilvl="6">
      <w:start w:val="1"/>
      <w:numFmt w:val="decimal"/>
      <w:lvlText w:val="%7."/>
      <w:lvlJc w:val="left"/>
      <w:pPr>
        <w:tabs>
          <w:tab w:val="num" w:pos="4680"/>
        </w:tabs>
        <w:ind w:left="4680" w:hanging="360"/>
      </w:pPr>
      <w:rPr>
        <w:rFonts w:ascii="Times New Roman" w:hAnsi="Times New Roman" w:cs="Times New Roman" w:hint="default"/>
      </w:rPr>
    </w:lvl>
    <w:lvl w:ilvl="7">
      <w:start w:val="1"/>
      <w:numFmt w:val="lowerLetter"/>
      <w:lvlText w:val="%8."/>
      <w:lvlJc w:val="left"/>
      <w:pPr>
        <w:tabs>
          <w:tab w:val="num" w:pos="5400"/>
        </w:tabs>
        <w:ind w:left="5400" w:hanging="360"/>
      </w:pPr>
      <w:rPr>
        <w:rFonts w:ascii="Times New Roman" w:hAnsi="Times New Roman" w:cs="Times New Roman" w:hint="default"/>
      </w:rPr>
    </w:lvl>
    <w:lvl w:ilvl="8">
      <w:start w:val="1"/>
      <w:numFmt w:val="lowerRoman"/>
      <w:lvlText w:val="%9."/>
      <w:lvlJc w:val="right"/>
      <w:pPr>
        <w:tabs>
          <w:tab w:val="num" w:pos="6120"/>
        </w:tabs>
        <w:ind w:left="6120" w:hanging="180"/>
      </w:pPr>
      <w:rPr>
        <w:rFonts w:ascii="Times New Roman" w:hAnsi="Times New Roman" w:cs="Times New Roman" w:hint="default"/>
      </w:rPr>
    </w:lvl>
  </w:abstractNum>
  <w:abstractNum w:abstractNumId="23" w15:restartNumberingAfterBreak="0">
    <w:nsid w:val="6BD77554"/>
    <w:multiLevelType w:val="hybridMultilevel"/>
    <w:tmpl w:val="F69A07FC"/>
    <w:lvl w:ilvl="0" w:tplc="04060001">
      <w:start w:val="1"/>
      <w:numFmt w:val="bullet"/>
      <w:lvlText w:val=""/>
      <w:lvlJc w:val="left"/>
      <w:pPr>
        <w:tabs>
          <w:tab w:val="num" w:pos="720"/>
        </w:tabs>
        <w:ind w:left="720" w:hanging="360"/>
      </w:pPr>
      <w:rPr>
        <w:rFonts w:ascii="Symbol" w:hAnsi="Symbol" w:cs="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cs="Wingdings" w:hint="default"/>
      </w:rPr>
    </w:lvl>
    <w:lvl w:ilvl="3" w:tplc="04060001">
      <w:start w:val="1"/>
      <w:numFmt w:val="bullet"/>
      <w:lvlText w:val=""/>
      <w:lvlJc w:val="left"/>
      <w:pPr>
        <w:tabs>
          <w:tab w:val="num" w:pos="2880"/>
        </w:tabs>
        <w:ind w:left="2880" w:hanging="360"/>
      </w:pPr>
      <w:rPr>
        <w:rFonts w:ascii="Symbol" w:hAnsi="Symbol" w:cs="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cs="Wingdings" w:hint="default"/>
      </w:rPr>
    </w:lvl>
    <w:lvl w:ilvl="6" w:tplc="04060001">
      <w:start w:val="1"/>
      <w:numFmt w:val="bullet"/>
      <w:lvlText w:val=""/>
      <w:lvlJc w:val="left"/>
      <w:pPr>
        <w:tabs>
          <w:tab w:val="num" w:pos="5040"/>
        </w:tabs>
        <w:ind w:left="5040" w:hanging="360"/>
      </w:pPr>
      <w:rPr>
        <w:rFonts w:ascii="Symbol" w:hAnsi="Symbol" w:cs="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6ED77A3D"/>
    <w:multiLevelType w:val="hybridMultilevel"/>
    <w:tmpl w:val="A0123AEC"/>
    <w:lvl w:ilvl="0" w:tplc="196CCCA2">
      <w:start w:val="1"/>
      <w:numFmt w:val="bullet"/>
      <w:lvlText w:val=""/>
      <w:lvlJc w:val="left"/>
      <w:pPr>
        <w:tabs>
          <w:tab w:val="num" w:pos="360"/>
        </w:tabs>
        <w:ind w:left="360" w:hanging="360"/>
      </w:pPr>
      <w:rPr>
        <w:rFonts w:ascii="Wingdings" w:hAnsi="Wingdings" w:cs="Wingdings"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cs="Wingdings" w:hint="default"/>
      </w:rPr>
    </w:lvl>
    <w:lvl w:ilvl="3" w:tplc="04060001">
      <w:start w:val="1"/>
      <w:numFmt w:val="bullet"/>
      <w:lvlText w:val=""/>
      <w:lvlJc w:val="left"/>
      <w:pPr>
        <w:tabs>
          <w:tab w:val="num" w:pos="2880"/>
        </w:tabs>
        <w:ind w:left="2880" w:hanging="360"/>
      </w:pPr>
      <w:rPr>
        <w:rFonts w:ascii="Symbol" w:hAnsi="Symbol" w:cs="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cs="Wingdings" w:hint="default"/>
      </w:rPr>
    </w:lvl>
    <w:lvl w:ilvl="6" w:tplc="04060001">
      <w:start w:val="1"/>
      <w:numFmt w:val="bullet"/>
      <w:lvlText w:val=""/>
      <w:lvlJc w:val="left"/>
      <w:pPr>
        <w:tabs>
          <w:tab w:val="num" w:pos="5040"/>
        </w:tabs>
        <w:ind w:left="5040" w:hanging="360"/>
      </w:pPr>
      <w:rPr>
        <w:rFonts w:ascii="Symbol" w:hAnsi="Symbol" w:cs="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38F7DDA"/>
    <w:multiLevelType w:val="hybridMultilevel"/>
    <w:tmpl w:val="CC22C4EE"/>
    <w:lvl w:ilvl="0" w:tplc="196CCCA2">
      <w:start w:val="1"/>
      <w:numFmt w:val="bullet"/>
      <w:lvlText w:val=""/>
      <w:lvlJc w:val="left"/>
      <w:pPr>
        <w:tabs>
          <w:tab w:val="num" w:pos="360"/>
        </w:tabs>
        <w:ind w:left="360" w:hanging="360"/>
      </w:pPr>
      <w:rPr>
        <w:rFonts w:ascii="Wingdings" w:hAnsi="Wingdings" w:cs="Wingdings"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cs="Wingdings" w:hint="default"/>
      </w:rPr>
    </w:lvl>
    <w:lvl w:ilvl="3" w:tplc="04060001">
      <w:start w:val="1"/>
      <w:numFmt w:val="bullet"/>
      <w:lvlText w:val=""/>
      <w:lvlJc w:val="left"/>
      <w:pPr>
        <w:tabs>
          <w:tab w:val="num" w:pos="2880"/>
        </w:tabs>
        <w:ind w:left="2880" w:hanging="360"/>
      </w:pPr>
      <w:rPr>
        <w:rFonts w:ascii="Symbol" w:hAnsi="Symbol" w:cs="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cs="Wingdings" w:hint="default"/>
      </w:rPr>
    </w:lvl>
    <w:lvl w:ilvl="6" w:tplc="04060001">
      <w:start w:val="1"/>
      <w:numFmt w:val="bullet"/>
      <w:lvlText w:val=""/>
      <w:lvlJc w:val="left"/>
      <w:pPr>
        <w:tabs>
          <w:tab w:val="num" w:pos="5040"/>
        </w:tabs>
        <w:ind w:left="5040" w:hanging="360"/>
      </w:pPr>
      <w:rPr>
        <w:rFonts w:ascii="Symbol" w:hAnsi="Symbol" w:cs="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76EF12E9"/>
    <w:multiLevelType w:val="hybridMultilevel"/>
    <w:tmpl w:val="4E128B9C"/>
    <w:lvl w:ilvl="0" w:tplc="0406000F">
      <w:start w:val="1"/>
      <w:numFmt w:val="decimal"/>
      <w:lvlText w:val="%1."/>
      <w:lvlJc w:val="left"/>
      <w:pPr>
        <w:tabs>
          <w:tab w:val="num" w:pos="360"/>
        </w:tabs>
        <w:ind w:left="360" w:hanging="360"/>
      </w:pPr>
      <w:rPr>
        <w:rFonts w:ascii="Times New Roman" w:hAnsi="Times New Roman" w:cs="Times New Roman"/>
      </w:rPr>
    </w:lvl>
    <w:lvl w:ilvl="1" w:tplc="04060019">
      <w:start w:val="1"/>
      <w:numFmt w:val="lowerLetter"/>
      <w:lvlText w:val="%2."/>
      <w:lvlJc w:val="left"/>
      <w:pPr>
        <w:tabs>
          <w:tab w:val="num" w:pos="1080"/>
        </w:tabs>
        <w:ind w:left="1080" w:hanging="360"/>
      </w:pPr>
      <w:rPr>
        <w:rFonts w:ascii="Times New Roman" w:hAnsi="Times New Roman" w:cs="Times New Roman"/>
      </w:rPr>
    </w:lvl>
    <w:lvl w:ilvl="2" w:tplc="0406001B">
      <w:start w:val="1"/>
      <w:numFmt w:val="lowerRoman"/>
      <w:lvlText w:val="%3."/>
      <w:lvlJc w:val="right"/>
      <w:pPr>
        <w:tabs>
          <w:tab w:val="num" w:pos="1800"/>
        </w:tabs>
        <w:ind w:left="1800" w:hanging="180"/>
      </w:pPr>
      <w:rPr>
        <w:rFonts w:ascii="Times New Roman" w:hAnsi="Times New Roman" w:cs="Times New Roman"/>
      </w:rPr>
    </w:lvl>
    <w:lvl w:ilvl="3" w:tplc="0406000F">
      <w:start w:val="1"/>
      <w:numFmt w:val="decimal"/>
      <w:lvlText w:val="%4."/>
      <w:lvlJc w:val="left"/>
      <w:pPr>
        <w:tabs>
          <w:tab w:val="num" w:pos="2520"/>
        </w:tabs>
        <w:ind w:left="2520" w:hanging="360"/>
      </w:pPr>
      <w:rPr>
        <w:rFonts w:ascii="Times New Roman" w:hAnsi="Times New Roman" w:cs="Times New Roman"/>
      </w:rPr>
    </w:lvl>
    <w:lvl w:ilvl="4" w:tplc="04060019">
      <w:start w:val="1"/>
      <w:numFmt w:val="lowerLetter"/>
      <w:lvlText w:val="%5."/>
      <w:lvlJc w:val="left"/>
      <w:pPr>
        <w:tabs>
          <w:tab w:val="num" w:pos="3240"/>
        </w:tabs>
        <w:ind w:left="3240" w:hanging="360"/>
      </w:pPr>
      <w:rPr>
        <w:rFonts w:ascii="Times New Roman" w:hAnsi="Times New Roman" w:cs="Times New Roman"/>
      </w:rPr>
    </w:lvl>
    <w:lvl w:ilvl="5" w:tplc="0406001B">
      <w:start w:val="1"/>
      <w:numFmt w:val="lowerRoman"/>
      <w:lvlText w:val="%6."/>
      <w:lvlJc w:val="right"/>
      <w:pPr>
        <w:tabs>
          <w:tab w:val="num" w:pos="3960"/>
        </w:tabs>
        <w:ind w:left="3960" w:hanging="180"/>
      </w:pPr>
      <w:rPr>
        <w:rFonts w:ascii="Times New Roman" w:hAnsi="Times New Roman" w:cs="Times New Roman"/>
      </w:rPr>
    </w:lvl>
    <w:lvl w:ilvl="6" w:tplc="0406000F">
      <w:start w:val="1"/>
      <w:numFmt w:val="decimal"/>
      <w:lvlText w:val="%7."/>
      <w:lvlJc w:val="left"/>
      <w:pPr>
        <w:tabs>
          <w:tab w:val="num" w:pos="4680"/>
        </w:tabs>
        <w:ind w:left="4680" w:hanging="360"/>
      </w:pPr>
      <w:rPr>
        <w:rFonts w:ascii="Times New Roman" w:hAnsi="Times New Roman" w:cs="Times New Roman"/>
      </w:rPr>
    </w:lvl>
    <w:lvl w:ilvl="7" w:tplc="04060019">
      <w:start w:val="1"/>
      <w:numFmt w:val="lowerLetter"/>
      <w:lvlText w:val="%8."/>
      <w:lvlJc w:val="left"/>
      <w:pPr>
        <w:tabs>
          <w:tab w:val="num" w:pos="5400"/>
        </w:tabs>
        <w:ind w:left="5400" w:hanging="360"/>
      </w:pPr>
      <w:rPr>
        <w:rFonts w:ascii="Times New Roman" w:hAnsi="Times New Roman" w:cs="Times New Roman"/>
      </w:rPr>
    </w:lvl>
    <w:lvl w:ilvl="8" w:tplc="0406001B">
      <w:start w:val="1"/>
      <w:numFmt w:val="lowerRoman"/>
      <w:lvlText w:val="%9."/>
      <w:lvlJc w:val="right"/>
      <w:pPr>
        <w:tabs>
          <w:tab w:val="num" w:pos="6120"/>
        </w:tabs>
        <w:ind w:left="6120" w:hanging="180"/>
      </w:pPr>
      <w:rPr>
        <w:rFonts w:ascii="Times New Roman" w:hAnsi="Times New Roman" w:cs="Times New Roman"/>
      </w:rPr>
    </w:lvl>
  </w:abstractNum>
  <w:num w:numId="1">
    <w:abstractNumId w:val="0"/>
  </w:num>
  <w:num w:numId="2">
    <w:abstractNumId w:val="7"/>
  </w:num>
  <w:num w:numId="3">
    <w:abstractNumId w:val="12"/>
  </w:num>
  <w:num w:numId="4">
    <w:abstractNumId w:val="10"/>
  </w:num>
  <w:num w:numId="5">
    <w:abstractNumId w:val="20"/>
  </w:num>
  <w:num w:numId="6">
    <w:abstractNumId w:val="11"/>
  </w:num>
  <w:num w:numId="7">
    <w:abstractNumId w:val="2"/>
  </w:num>
  <w:num w:numId="8">
    <w:abstractNumId w:val="9"/>
  </w:num>
  <w:num w:numId="9">
    <w:abstractNumId w:val="1"/>
  </w:num>
  <w:num w:numId="10">
    <w:abstractNumId w:val="17"/>
  </w:num>
  <w:num w:numId="11">
    <w:abstractNumId w:val="25"/>
  </w:num>
  <w:num w:numId="12">
    <w:abstractNumId w:val="16"/>
  </w:num>
  <w:num w:numId="13">
    <w:abstractNumId w:val="21"/>
  </w:num>
  <w:num w:numId="14">
    <w:abstractNumId w:val="19"/>
  </w:num>
  <w:num w:numId="15">
    <w:abstractNumId w:val="26"/>
  </w:num>
  <w:num w:numId="16">
    <w:abstractNumId w:val="4"/>
  </w:num>
  <w:num w:numId="17">
    <w:abstractNumId w:val="3"/>
  </w:num>
  <w:num w:numId="18">
    <w:abstractNumId w:val="24"/>
  </w:num>
  <w:num w:numId="19">
    <w:abstractNumId w:val="8"/>
  </w:num>
  <w:num w:numId="20">
    <w:abstractNumId w:val="5"/>
  </w:num>
  <w:num w:numId="21">
    <w:abstractNumId w:val="13"/>
  </w:num>
  <w:num w:numId="22">
    <w:abstractNumId w:val="18"/>
  </w:num>
  <w:num w:numId="23">
    <w:abstractNumId w:val="22"/>
  </w:num>
  <w:num w:numId="24">
    <w:abstractNumId w:val="15"/>
  </w:num>
  <w:num w:numId="25">
    <w:abstractNumId w:val="6"/>
  </w:num>
  <w:num w:numId="26">
    <w:abstractNumId w:val="23"/>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embedSystemFonts/>
  <w:proofState w:spelling="clean" w:grammar="clean"/>
  <w:defaultTabStop w:val="5670"/>
  <w:autoHyphenation/>
  <w:hyphenationZone w:val="425"/>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FMGR.InstantFormat" w:val="&lt;ENInstantFormat&gt;&lt;Enabled&gt;0&lt;/Enabled&gt;&lt;ScanUnformatted&gt;1&lt;/ScanUnformatted&gt;&lt;ScanChanges&gt;1&lt;/ScanChanges&gt;&lt;/ENInstantFormat&gt;"/>
    <w:docVar w:name="REFMGR.Layout" w:val="&lt;ENLayout&gt;&lt;Style&gt;Hvas short&lt;/Style&gt;&lt;LeftDelim&gt;{&lt;/LeftDelim&gt;&lt;RightDelim&gt;}&lt;/RightDelim&gt;&lt;FontName&gt;Arial&lt;/FontName&gt;&lt;FontSize&gt;10&lt;/FontSize&gt;&lt;ReflistTitle&gt;&lt;/ReflistTitle&gt;&lt;StartingRefnum&gt;1&lt;/StartingRefnum&gt;&lt;FirstLineIndent&gt;0&lt;/FirstLineIndent&gt;&lt;HangingIndent&gt;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refch&lt;/item&gt;&lt;/Libraries&gt;&lt;/ENLibraries&gt;"/>
  </w:docVars>
  <w:rsids>
    <w:rsidRoot w:val="00FB2B93"/>
    <w:rsid w:val="00166487"/>
    <w:rsid w:val="002D3E75"/>
    <w:rsid w:val="00430591"/>
    <w:rsid w:val="004B3A3E"/>
    <w:rsid w:val="005B7554"/>
    <w:rsid w:val="00AD72C2"/>
    <w:rsid w:val="00C06632"/>
    <w:rsid w:val="00D20121"/>
    <w:rsid w:val="00EA4349"/>
    <w:rsid w:val="00FB2B93"/>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3466B8"/>
  <w15:docId w15:val="{C10EE094-B717-41B1-B0B6-95EEC0613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unhideWhenUsed="1"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lsdException w:name="Grid Table 1 Light" w:semiHidden="1"/>
    <w:lsdException w:name="Grid Table 2" w:semiHidden="1"/>
    <w:lsdException w:name="Grid Table 3" w:semiHidden="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0121"/>
    <w:rPr>
      <w:rFonts w:ascii="Arial" w:hAnsi="Arial" w:cs="Arial"/>
      <w:noProof/>
      <w:sz w:val="20"/>
      <w:szCs w:val="20"/>
    </w:rPr>
  </w:style>
  <w:style w:type="paragraph" w:styleId="Overskrift1">
    <w:name w:val="heading 1"/>
    <w:basedOn w:val="Normal"/>
    <w:next w:val="Normal"/>
    <w:link w:val="Overskrift1Tegn"/>
    <w:uiPriority w:val="99"/>
    <w:qFormat/>
    <w:rsid w:val="00D20121"/>
    <w:pPr>
      <w:keepNext/>
      <w:shd w:val="clear" w:color="auto" w:fill="D9D9D9"/>
      <w:tabs>
        <w:tab w:val="left" w:pos="3960"/>
        <w:tab w:val="left" w:pos="8385"/>
      </w:tabs>
      <w:outlineLvl w:val="0"/>
    </w:pPr>
    <w:rPr>
      <w:rFonts w:ascii="Cambria" w:hAnsi="Cambria" w:cs="Cambria"/>
      <w:b/>
      <w:bCs/>
      <w:kern w:val="32"/>
      <w:sz w:val="32"/>
      <w:szCs w:val="32"/>
    </w:rPr>
  </w:style>
  <w:style w:type="paragraph" w:styleId="Overskrift2">
    <w:name w:val="heading 2"/>
    <w:basedOn w:val="Normal"/>
    <w:next w:val="Normal"/>
    <w:link w:val="Overskrift2Tegn"/>
    <w:uiPriority w:val="99"/>
    <w:qFormat/>
    <w:rsid w:val="00D20121"/>
    <w:pPr>
      <w:keepNext/>
      <w:spacing w:before="240" w:after="60"/>
      <w:outlineLvl w:val="1"/>
    </w:pPr>
    <w:rPr>
      <w:rFonts w:ascii="Cambria" w:hAnsi="Cambria" w:cs="Cambria"/>
      <w:b/>
      <w:bCs/>
      <w:i/>
      <w:iCs/>
      <w:sz w:val="28"/>
      <w:szCs w:val="28"/>
    </w:rPr>
  </w:style>
  <w:style w:type="paragraph" w:styleId="Overskrift3">
    <w:name w:val="heading 3"/>
    <w:basedOn w:val="Normal"/>
    <w:next w:val="Normal"/>
    <w:link w:val="Overskrift3Tegn"/>
    <w:uiPriority w:val="99"/>
    <w:qFormat/>
    <w:rsid w:val="00D20121"/>
    <w:pPr>
      <w:keepNext/>
      <w:outlineLvl w:val="2"/>
    </w:pPr>
    <w:rPr>
      <w:rFonts w:ascii="Cambria" w:hAnsi="Cambria" w:cs="Cambria"/>
      <w:b/>
      <w:bCs/>
      <w:sz w:val="26"/>
      <w:szCs w:val="26"/>
    </w:rPr>
  </w:style>
  <w:style w:type="paragraph" w:styleId="Overskrift4">
    <w:name w:val="heading 4"/>
    <w:basedOn w:val="Normal"/>
    <w:next w:val="Normal"/>
    <w:link w:val="Overskrift4Tegn"/>
    <w:uiPriority w:val="99"/>
    <w:qFormat/>
    <w:rsid w:val="00D20121"/>
    <w:pPr>
      <w:keepNext/>
      <w:outlineLvl w:val="3"/>
    </w:pPr>
    <w:rPr>
      <w:rFonts w:ascii="Calibri" w:hAnsi="Calibri" w:cs="Calibri"/>
      <w:b/>
      <w:bCs/>
      <w:sz w:val="28"/>
      <w:szCs w:val="28"/>
    </w:rPr>
  </w:style>
  <w:style w:type="paragraph" w:styleId="Overskrift5">
    <w:name w:val="heading 5"/>
    <w:basedOn w:val="Normal"/>
    <w:next w:val="Normal"/>
    <w:link w:val="Overskrift5Tegn"/>
    <w:uiPriority w:val="99"/>
    <w:qFormat/>
    <w:rsid w:val="00D20121"/>
    <w:pPr>
      <w:keepNext/>
      <w:tabs>
        <w:tab w:val="left" w:pos="2880"/>
        <w:tab w:val="left" w:pos="4500"/>
        <w:tab w:val="left" w:pos="4536"/>
      </w:tabs>
      <w:outlineLvl w:val="4"/>
    </w:pPr>
    <w:rPr>
      <w:rFonts w:ascii="Calibri" w:hAnsi="Calibri" w:cs="Calibri"/>
      <w:b/>
      <w:bCs/>
      <w:i/>
      <w:iCs/>
      <w:sz w:val="26"/>
      <w:szCs w:val="26"/>
    </w:rPr>
  </w:style>
  <w:style w:type="paragraph" w:styleId="Overskrift6">
    <w:name w:val="heading 6"/>
    <w:basedOn w:val="Normal"/>
    <w:next w:val="Normal"/>
    <w:link w:val="Overskrift6Tegn"/>
    <w:uiPriority w:val="99"/>
    <w:qFormat/>
    <w:rsid w:val="00D20121"/>
    <w:pPr>
      <w:keepNext/>
      <w:jc w:val="center"/>
      <w:outlineLvl w:val="5"/>
    </w:pPr>
    <w:rPr>
      <w:rFonts w:ascii="Calibri" w:hAnsi="Calibri" w:cs="Calibri"/>
      <w:b/>
      <w:bCs/>
    </w:rPr>
  </w:style>
  <w:style w:type="paragraph" w:styleId="Overskrift7">
    <w:name w:val="heading 7"/>
    <w:basedOn w:val="Normal"/>
    <w:next w:val="Normal"/>
    <w:link w:val="Overskrift7Tegn"/>
    <w:uiPriority w:val="99"/>
    <w:qFormat/>
    <w:rsid w:val="00D20121"/>
    <w:pPr>
      <w:keepNext/>
      <w:outlineLvl w:val="6"/>
    </w:pPr>
    <w:rPr>
      <w:rFonts w:ascii="Calibri" w:hAnsi="Calibri" w:cs="Calibri"/>
      <w:sz w:val="24"/>
      <w:szCs w:val="24"/>
    </w:rPr>
  </w:style>
  <w:style w:type="paragraph" w:styleId="Overskrift8">
    <w:name w:val="heading 8"/>
    <w:basedOn w:val="Normal"/>
    <w:next w:val="Normal"/>
    <w:link w:val="Overskrift8Tegn"/>
    <w:uiPriority w:val="99"/>
    <w:qFormat/>
    <w:rsid w:val="00D20121"/>
    <w:pPr>
      <w:keepNext/>
      <w:jc w:val="both"/>
      <w:outlineLvl w:val="7"/>
    </w:pPr>
    <w:rPr>
      <w:rFonts w:ascii="Calibri" w:hAnsi="Calibri" w:cs="Calibri"/>
      <w:i/>
      <w:iCs/>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rsid w:val="00D20121"/>
    <w:rPr>
      <w:rFonts w:ascii="Cambria" w:hAnsi="Cambria" w:cs="Cambria"/>
      <w:b/>
      <w:bCs/>
      <w:noProof/>
      <w:kern w:val="32"/>
      <w:sz w:val="32"/>
      <w:szCs w:val="32"/>
    </w:rPr>
  </w:style>
  <w:style w:type="character" w:customStyle="1" w:styleId="Overskrift2Tegn">
    <w:name w:val="Overskrift 2 Tegn"/>
    <w:basedOn w:val="Standardskrifttypeiafsnit"/>
    <w:link w:val="Overskrift2"/>
    <w:uiPriority w:val="99"/>
    <w:rsid w:val="00D20121"/>
    <w:rPr>
      <w:rFonts w:ascii="Cambria" w:hAnsi="Cambria" w:cs="Cambria"/>
      <w:b/>
      <w:bCs/>
      <w:i/>
      <w:iCs/>
      <w:noProof/>
      <w:sz w:val="28"/>
      <w:szCs w:val="28"/>
    </w:rPr>
  </w:style>
  <w:style w:type="character" w:customStyle="1" w:styleId="Overskrift3Tegn">
    <w:name w:val="Overskrift 3 Tegn"/>
    <w:basedOn w:val="Standardskrifttypeiafsnit"/>
    <w:link w:val="Overskrift3"/>
    <w:uiPriority w:val="99"/>
    <w:rsid w:val="00D20121"/>
    <w:rPr>
      <w:rFonts w:ascii="Cambria" w:hAnsi="Cambria" w:cs="Cambria"/>
      <w:b/>
      <w:bCs/>
      <w:noProof/>
      <w:sz w:val="26"/>
      <w:szCs w:val="26"/>
    </w:rPr>
  </w:style>
  <w:style w:type="character" w:customStyle="1" w:styleId="Overskrift4Tegn">
    <w:name w:val="Overskrift 4 Tegn"/>
    <w:basedOn w:val="Standardskrifttypeiafsnit"/>
    <w:link w:val="Overskrift4"/>
    <w:uiPriority w:val="99"/>
    <w:rsid w:val="00D20121"/>
    <w:rPr>
      <w:rFonts w:ascii="Times New Roman" w:hAnsi="Times New Roman" w:cs="Times New Roman"/>
      <w:b/>
      <w:bCs/>
      <w:noProof/>
      <w:sz w:val="28"/>
      <w:szCs w:val="28"/>
    </w:rPr>
  </w:style>
  <w:style w:type="character" w:customStyle="1" w:styleId="Overskrift5Tegn">
    <w:name w:val="Overskrift 5 Tegn"/>
    <w:basedOn w:val="Standardskrifttypeiafsnit"/>
    <w:link w:val="Overskrift5"/>
    <w:uiPriority w:val="99"/>
    <w:rsid w:val="00D20121"/>
    <w:rPr>
      <w:rFonts w:ascii="Times New Roman" w:hAnsi="Times New Roman" w:cs="Times New Roman"/>
      <w:b/>
      <w:bCs/>
      <w:i/>
      <w:iCs/>
      <w:noProof/>
      <w:sz w:val="26"/>
      <w:szCs w:val="26"/>
    </w:rPr>
  </w:style>
  <w:style w:type="character" w:customStyle="1" w:styleId="Overskrift6Tegn">
    <w:name w:val="Overskrift 6 Tegn"/>
    <w:basedOn w:val="Standardskrifttypeiafsnit"/>
    <w:link w:val="Overskrift6"/>
    <w:uiPriority w:val="99"/>
    <w:rsid w:val="00D20121"/>
    <w:rPr>
      <w:rFonts w:ascii="Times New Roman" w:hAnsi="Times New Roman" w:cs="Times New Roman"/>
      <w:b/>
      <w:bCs/>
      <w:noProof/>
    </w:rPr>
  </w:style>
  <w:style w:type="character" w:customStyle="1" w:styleId="Overskrift7Tegn">
    <w:name w:val="Overskrift 7 Tegn"/>
    <w:basedOn w:val="Standardskrifttypeiafsnit"/>
    <w:link w:val="Overskrift7"/>
    <w:uiPriority w:val="99"/>
    <w:rsid w:val="00D20121"/>
    <w:rPr>
      <w:rFonts w:ascii="Times New Roman" w:hAnsi="Times New Roman" w:cs="Times New Roman"/>
      <w:noProof/>
      <w:sz w:val="24"/>
      <w:szCs w:val="24"/>
    </w:rPr>
  </w:style>
  <w:style w:type="character" w:customStyle="1" w:styleId="Overskrift8Tegn">
    <w:name w:val="Overskrift 8 Tegn"/>
    <w:basedOn w:val="Standardskrifttypeiafsnit"/>
    <w:link w:val="Overskrift8"/>
    <w:uiPriority w:val="99"/>
    <w:rsid w:val="00D20121"/>
    <w:rPr>
      <w:rFonts w:ascii="Times New Roman" w:hAnsi="Times New Roman" w:cs="Times New Roman"/>
      <w:i/>
      <w:iCs/>
      <w:noProof/>
      <w:sz w:val="24"/>
      <w:szCs w:val="24"/>
    </w:rPr>
  </w:style>
  <w:style w:type="character" w:customStyle="1" w:styleId="TegnTegn15">
    <w:name w:val="Tegn Tegn15"/>
    <w:uiPriority w:val="99"/>
    <w:rsid w:val="00D20121"/>
    <w:rPr>
      <w:rFonts w:ascii="Cambria" w:hAnsi="Cambria" w:cs="Cambria"/>
      <w:b/>
      <w:bCs/>
      <w:noProof/>
      <w:kern w:val="32"/>
      <w:sz w:val="32"/>
      <w:szCs w:val="32"/>
    </w:rPr>
  </w:style>
  <w:style w:type="character" w:customStyle="1" w:styleId="TegnTegn14">
    <w:name w:val="Tegn Tegn14"/>
    <w:uiPriority w:val="99"/>
    <w:rsid w:val="00D20121"/>
    <w:rPr>
      <w:rFonts w:ascii="Cambria" w:hAnsi="Cambria" w:cs="Cambria"/>
      <w:b/>
      <w:bCs/>
      <w:i/>
      <w:iCs/>
      <w:noProof/>
      <w:sz w:val="28"/>
      <w:szCs w:val="28"/>
    </w:rPr>
  </w:style>
  <w:style w:type="character" w:customStyle="1" w:styleId="TegnTegn13">
    <w:name w:val="Tegn Tegn13"/>
    <w:uiPriority w:val="99"/>
    <w:rsid w:val="00D20121"/>
    <w:rPr>
      <w:rFonts w:ascii="Cambria" w:hAnsi="Cambria" w:cs="Cambria"/>
      <w:b/>
      <w:bCs/>
      <w:noProof/>
      <w:sz w:val="26"/>
      <w:szCs w:val="26"/>
    </w:rPr>
  </w:style>
  <w:style w:type="character" w:customStyle="1" w:styleId="TegnTegn12">
    <w:name w:val="Tegn Tegn12"/>
    <w:uiPriority w:val="99"/>
    <w:rsid w:val="00D20121"/>
    <w:rPr>
      <w:rFonts w:ascii="Calibri" w:hAnsi="Calibri" w:cs="Calibri"/>
      <w:b/>
      <w:bCs/>
      <w:noProof/>
      <w:sz w:val="28"/>
      <w:szCs w:val="28"/>
    </w:rPr>
  </w:style>
  <w:style w:type="character" w:customStyle="1" w:styleId="TegnTegn11">
    <w:name w:val="Tegn Tegn11"/>
    <w:uiPriority w:val="99"/>
    <w:rsid w:val="00D20121"/>
    <w:rPr>
      <w:rFonts w:ascii="Calibri" w:hAnsi="Calibri" w:cs="Calibri"/>
      <w:b/>
      <w:bCs/>
      <w:i/>
      <w:iCs/>
      <w:noProof/>
      <w:sz w:val="26"/>
      <w:szCs w:val="26"/>
    </w:rPr>
  </w:style>
  <w:style w:type="character" w:customStyle="1" w:styleId="TegnTegn10">
    <w:name w:val="Tegn Tegn10"/>
    <w:uiPriority w:val="99"/>
    <w:rsid w:val="00D20121"/>
    <w:rPr>
      <w:rFonts w:ascii="Calibri" w:hAnsi="Calibri" w:cs="Calibri"/>
      <w:b/>
      <w:bCs/>
      <w:noProof/>
    </w:rPr>
  </w:style>
  <w:style w:type="character" w:customStyle="1" w:styleId="TegnTegn9">
    <w:name w:val="Tegn Tegn9"/>
    <w:uiPriority w:val="99"/>
    <w:rsid w:val="00D20121"/>
    <w:rPr>
      <w:rFonts w:ascii="Calibri" w:hAnsi="Calibri" w:cs="Calibri"/>
      <w:noProof/>
      <w:sz w:val="24"/>
      <w:szCs w:val="24"/>
    </w:rPr>
  </w:style>
  <w:style w:type="character" w:customStyle="1" w:styleId="TegnTegn8">
    <w:name w:val="Tegn Tegn8"/>
    <w:uiPriority w:val="99"/>
    <w:rsid w:val="00D20121"/>
    <w:rPr>
      <w:rFonts w:ascii="Calibri" w:hAnsi="Calibri" w:cs="Calibri"/>
      <w:i/>
      <w:iCs/>
      <w:noProof/>
      <w:sz w:val="24"/>
      <w:szCs w:val="24"/>
    </w:rPr>
  </w:style>
  <w:style w:type="paragraph" w:styleId="Indholdsfortegnelse1">
    <w:name w:val="toc 1"/>
    <w:basedOn w:val="Normal"/>
    <w:next w:val="Normal"/>
    <w:autoRedefine/>
    <w:uiPriority w:val="99"/>
    <w:rsid w:val="00D20121"/>
    <w:pPr>
      <w:tabs>
        <w:tab w:val="left" w:pos="2880"/>
        <w:tab w:val="left" w:pos="3960"/>
        <w:tab w:val="left" w:pos="4500"/>
        <w:tab w:val="left" w:pos="4536"/>
        <w:tab w:val="left" w:pos="5580"/>
        <w:tab w:val="left" w:pos="5670"/>
        <w:tab w:val="right" w:leader="dot" w:pos="9628"/>
      </w:tabs>
      <w:ind w:right="-250"/>
    </w:pPr>
  </w:style>
  <w:style w:type="character" w:styleId="Hyperlink">
    <w:name w:val="Hyperlink"/>
    <w:basedOn w:val="Standardskrifttypeiafsnit"/>
    <w:uiPriority w:val="99"/>
    <w:rsid w:val="00D20121"/>
    <w:rPr>
      <w:rFonts w:ascii="Times New Roman" w:hAnsi="Times New Roman" w:cs="Times New Roman"/>
      <w:color w:val="0000FF"/>
      <w:u w:val="single"/>
    </w:rPr>
  </w:style>
  <w:style w:type="paragraph" w:styleId="Brdtekst">
    <w:name w:val="Body Text"/>
    <w:basedOn w:val="Normal"/>
    <w:link w:val="BrdtekstTegn"/>
    <w:uiPriority w:val="99"/>
    <w:rsid w:val="00D20121"/>
    <w:rPr>
      <w:sz w:val="24"/>
      <w:szCs w:val="24"/>
    </w:rPr>
  </w:style>
  <w:style w:type="character" w:customStyle="1" w:styleId="BrdtekstTegn">
    <w:name w:val="Brødtekst Tegn"/>
    <w:basedOn w:val="Standardskrifttypeiafsnit"/>
    <w:link w:val="Brdtekst"/>
    <w:uiPriority w:val="99"/>
    <w:rsid w:val="00D20121"/>
    <w:rPr>
      <w:rFonts w:ascii="Arial" w:hAnsi="Arial" w:cs="Arial"/>
      <w:noProof/>
      <w:sz w:val="20"/>
      <w:szCs w:val="20"/>
    </w:rPr>
  </w:style>
  <w:style w:type="character" w:customStyle="1" w:styleId="TegnTegn7">
    <w:name w:val="Tegn Tegn7"/>
    <w:uiPriority w:val="99"/>
    <w:rsid w:val="00D20121"/>
    <w:rPr>
      <w:rFonts w:ascii="Arial" w:hAnsi="Arial" w:cs="Arial"/>
      <w:noProof/>
      <w:sz w:val="24"/>
      <w:szCs w:val="24"/>
    </w:rPr>
  </w:style>
  <w:style w:type="paragraph" w:customStyle="1" w:styleId="Default">
    <w:name w:val="Default"/>
    <w:uiPriority w:val="99"/>
    <w:rsid w:val="00D20121"/>
    <w:pPr>
      <w:autoSpaceDE w:val="0"/>
      <w:autoSpaceDN w:val="0"/>
      <w:adjustRightInd w:val="0"/>
    </w:pPr>
    <w:rPr>
      <w:rFonts w:ascii="Arial" w:hAnsi="Arial" w:cs="Arial"/>
      <w:noProof/>
      <w:color w:val="000000"/>
      <w:sz w:val="24"/>
      <w:szCs w:val="24"/>
    </w:rPr>
  </w:style>
  <w:style w:type="paragraph" w:styleId="Brdtekst2">
    <w:name w:val="Body Text 2"/>
    <w:basedOn w:val="Normal"/>
    <w:link w:val="Brdtekst2Tegn"/>
    <w:uiPriority w:val="99"/>
    <w:rsid w:val="00D20121"/>
    <w:pPr>
      <w:tabs>
        <w:tab w:val="left" w:pos="2880"/>
        <w:tab w:val="left" w:pos="4500"/>
        <w:tab w:val="left" w:pos="4536"/>
      </w:tabs>
    </w:pPr>
    <w:rPr>
      <w:i/>
      <w:iCs/>
      <w:sz w:val="24"/>
      <w:szCs w:val="24"/>
    </w:rPr>
  </w:style>
  <w:style w:type="character" w:customStyle="1" w:styleId="Brdtekst2Tegn">
    <w:name w:val="Brødtekst 2 Tegn"/>
    <w:basedOn w:val="Standardskrifttypeiafsnit"/>
    <w:link w:val="Brdtekst2"/>
    <w:uiPriority w:val="99"/>
    <w:rsid w:val="00D20121"/>
    <w:rPr>
      <w:rFonts w:ascii="Arial" w:hAnsi="Arial" w:cs="Arial"/>
      <w:noProof/>
      <w:sz w:val="20"/>
      <w:szCs w:val="20"/>
    </w:rPr>
  </w:style>
  <w:style w:type="character" w:customStyle="1" w:styleId="TegnTegn6">
    <w:name w:val="Tegn Tegn6"/>
    <w:uiPriority w:val="99"/>
    <w:rsid w:val="00D20121"/>
    <w:rPr>
      <w:rFonts w:ascii="Arial" w:hAnsi="Arial" w:cs="Arial"/>
      <w:i/>
      <w:iCs/>
      <w:noProof/>
      <w:sz w:val="24"/>
      <w:szCs w:val="24"/>
    </w:rPr>
  </w:style>
  <w:style w:type="paragraph" w:styleId="Brdtekst3">
    <w:name w:val="Body Text 3"/>
    <w:basedOn w:val="Normal"/>
    <w:link w:val="Brdtekst3Tegn"/>
    <w:uiPriority w:val="99"/>
    <w:rsid w:val="00D20121"/>
    <w:pPr>
      <w:tabs>
        <w:tab w:val="left" w:pos="2880"/>
        <w:tab w:val="left" w:pos="4500"/>
        <w:tab w:val="left" w:pos="4536"/>
      </w:tabs>
    </w:pPr>
    <w:rPr>
      <w:sz w:val="16"/>
      <w:szCs w:val="16"/>
    </w:rPr>
  </w:style>
  <w:style w:type="character" w:customStyle="1" w:styleId="Brdtekst3Tegn">
    <w:name w:val="Brødtekst 3 Tegn"/>
    <w:basedOn w:val="Standardskrifttypeiafsnit"/>
    <w:link w:val="Brdtekst3"/>
    <w:uiPriority w:val="99"/>
    <w:rsid w:val="00D20121"/>
    <w:rPr>
      <w:rFonts w:ascii="Arial" w:hAnsi="Arial" w:cs="Arial"/>
      <w:noProof/>
      <w:sz w:val="16"/>
      <w:szCs w:val="16"/>
    </w:rPr>
  </w:style>
  <w:style w:type="character" w:customStyle="1" w:styleId="TegnTegn5">
    <w:name w:val="Tegn Tegn5"/>
    <w:uiPriority w:val="99"/>
    <w:rsid w:val="00D20121"/>
    <w:rPr>
      <w:rFonts w:ascii="Arial" w:hAnsi="Arial" w:cs="Arial"/>
      <w:noProof/>
      <w:sz w:val="16"/>
      <w:szCs w:val="16"/>
    </w:rPr>
  </w:style>
  <w:style w:type="paragraph" w:styleId="Sidehoved">
    <w:name w:val="header"/>
    <w:basedOn w:val="Normal"/>
    <w:link w:val="SidehovedTegn"/>
    <w:uiPriority w:val="99"/>
    <w:rsid w:val="00D20121"/>
    <w:pPr>
      <w:tabs>
        <w:tab w:val="center" w:pos="4819"/>
        <w:tab w:val="right" w:pos="9638"/>
      </w:tabs>
    </w:pPr>
    <w:rPr>
      <w:sz w:val="24"/>
      <w:szCs w:val="24"/>
    </w:rPr>
  </w:style>
  <w:style w:type="character" w:customStyle="1" w:styleId="SidehovedTegn">
    <w:name w:val="Sidehoved Tegn"/>
    <w:basedOn w:val="Standardskrifttypeiafsnit"/>
    <w:link w:val="Sidehoved"/>
    <w:uiPriority w:val="99"/>
    <w:rsid w:val="00D20121"/>
    <w:rPr>
      <w:rFonts w:ascii="Arial" w:hAnsi="Arial" w:cs="Arial"/>
      <w:noProof/>
      <w:sz w:val="20"/>
      <w:szCs w:val="20"/>
    </w:rPr>
  </w:style>
  <w:style w:type="character" w:customStyle="1" w:styleId="TegnTegn4">
    <w:name w:val="Tegn Tegn4"/>
    <w:uiPriority w:val="99"/>
    <w:rsid w:val="00D20121"/>
    <w:rPr>
      <w:rFonts w:ascii="Arial" w:hAnsi="Arial" w:cs="Arial"/>
      <w:noProof/>
      <w:sz w:val="24"/>
      <w:szCs w:val="24"/>
    </w:rPr>
  </w:style>
  <w:style w:type="paragraph" w:styleId="Sidefod">
    <w:name w:val="footer"/>
    <w:basedOn w:val="Normal"/>
    <w:link w:val="SidefodTegn"/>
    <w:uiPriority w:val="99"/>
    <w:rsid w:val="00D20121"/>
    <w:pPr>
      <w:tabs>
        <w:tab w:val="center" w:pos="4819"/>
        <w:tab w:val="right" w:pos="9638"/>
      </w:tabs>
    </w:pPr>
    <w:rPr>
      <w:sz w:val="24"/>
      <w:szCs w:val="24"/>
    </w:rPr>
  </w:style>
  <w:style w:type="character" w:customStyle="1" w:styleId="SidefodTegn">
    <w:name w:val="Sidefod Tegn"/>
    <w:basedOn w:val="Standardskrifttypeiafsnit"/>
    <w:link w:val="Sidefod"/>
    <w:uiPriority w:val="99"/>
    <w:rsid w:val="00D20121"/>
    <w:rPr>
      <w:rFonts w:ascii="Arial" w:hAnsi="Arial" w:cs="Arial"/>
      <w:noProof/>
      <w:sz w:val="20"/>
      <w:szCs w:val="20"/>
    </w:rPr>
  </w:style>
  <w:style w:type="character" w:customStyle="1" w:styleId="TegnTegn3">
    <w:name w:val="Tegn Tegn3"/>
    <w:uiPriority w:val="99"/>
    <w:rsid w:val="00D20121"/>
    <w:rPr>
      <w:rFonts w:ascii="Arial" w:hAnsi="Arial" w:cs="Arial"/>
      <w:noProof/>
      <w:sz w:val="24"/>
      <w:szCs w:val="24"/>
    </w:rPr>
  </w:style>
  <w:style w:type="character" w:styleId="Sidetal">
    <w:name w:val="page number"/>
    <w:basedOn w:val="Standardskrifttypeiafsnit"/>
    <w:uiPriority w:val="99"/>
    <w:rsid w:val="00D20121"/>
    <w:rPr>
      <w:rFonts w:ascii="Times New Roman" w:hAnsi="Times New Roman" w:cs="Times New Roman"/>
    </w:rPr>
  </w:style>
  <w:style w:type="paragraph" w:styleId="Markeringsbobletekst">
    <w:name w:val="Balloon Text"/>
    <w:basedOn w:val="Normal"/>
    <w:link w:val="MarkeringsbobletekstTegn"/>
    <w:uiPriority w:val="99"/>
    <w:rsid w:val="00D20121"/>
    <w:rPr>
      <w:sz w:val="2"/>
      <w:szCs w:val="2"/>
    </w:rPr>
  </w:style>
  <w:style w:type="character" w:customStyle="1" w:styleId="MarkeringsbobletekstTegn">
    <w:name w:val="Markeringsbobletekst Tegn"/>
    <w:basedOn w:val="Standardskrifttypeiafsnit"/>
    <w:link w:val="Markeringsbobletekst"/>
    <w:uiPriority w:val="99"/>
    <w:rsid w:val="00D20121"/>
    <w:rPr>
      <w:rFonts w:ascii="Tahoma" w:hAnsi="Tahoma" w:cs="Tahoma"/>
      <w:noProof/>
      <w:sz w:val="16"/>
      <w:szCs w:val="16"/>
    </w:rPr>
  </w:style>
  <w:style w:type="character" w:customStyle="1" w:styleId="TegnTegn2">
    <w:name w:val="Tegn Tegn2"/>
    <w:uiPriority w:val="99"/>
    <w:rsid w:val="00D20121"/>
    <w:rPr>
      <w:noProof/>
      <w:sz w:val="2"/>
      <w:szCs w:val="2"/>
    </w:rPr>
  </w:style>
  <w:style w:type="character" w:styleId="Kommentarhenvisning">
    <w:name w:val="annotation reference"/>
    <w:basedOn w:val="Standardskrifttypeiafsnit"/>
    <w:uiPriority w:val="99"/>
    <w:rsid w:val="00D20121"/>
    <w:rPr>
      <w:rFonts w:ascii="Times New Roman" w:hAnsi="Times New Roman" w:cs="Times New Roman"/>
      <w:sz w:val="16"/>
      <w:szCs w:val="16"/>
    </w:rPr>
  </w:style>
  <w:style w:type="paragraph" w:styleId="Kommentartekst">
    <w:name w:val="annotation text"/>
    <w:basedOn w:val="Normal"/>
    <w:link w:val="KommentartekstTegn"/>
    <w:uiPriority w:val="99"/>
    <w:rsid w:val="00D20121"/>
  </w:style>
  <w:style w:type="character" w:customStyle="1" w:styleId="KommentartekstTegn">
    <w:name w:val="Kommentartekst Tegn"/>
    <w:basedOn w:val="Standardskrifttypeiafsnit"/>
    <w:link w:val="Kommentartekst"/>
    <w:uiPriority w:val="99"/>
    <w:rsid w:val="00D20121"/>
    <w:rPr>
      <w:rFonts w:ascii="Arial" w:hAnsi="Arial" w:cs="Arial"/>
      <w:noProof/>
      <w:sz w:val="20"/>
      <w:szCs w:val="20"/>
    </w:rPr>
  </w:style>
  <w:style w:type="character" w:customStyle="1" w:styleId="TegnTegn1">
    <w:name w:val="Tegn Tegn1"/>
    <w:uiPriority w:val="99"/>
    <w:rsid w:val="00D20121"/>
    <w:rPr>
      <w:rFonts w:ascii="Arial" w:hAnsi="Arial" w:cs="Arial"/>
      <w:noProof/>
    </w:rPr>
  </w:style>
  <w:style w:type="paragraph" w:styleId="Kommentaremne">
    <w:name w:val="annotation subject"/>
    <w:basedOn w:val="Kommentartekst"/>
    <w:next w:val="Kommentartekst"/>
    <w:link w:val="KommentaremneTegn"/>
    <w:uiPriority w:val="99"/>
    <w:rsid w:val="00D20121"/>
    <w:rPr>
      <w:b/>
      <w:bCs/>
    </w:rPr>
  </w:style>
  <w:style w:type="character" w:customStyle="1" w:styleId="KommentaremneTegn">
    <w:name w:val="Kommentaremne Tegn"/>
    <w:basedOn w:val="KommentartekstTegn"/>
    <w:link w:val="Kommentaremne"/>
    <w:uiPriority w:val="99"/>
    <w:rsid w:val="00D20121"/>
    <w:rPr>
      <w:rFonts w:ascii="Arial" w:hAnsi="Arial" w:cs="Arial"/>
      <w:b/>
      <w:bCs/>
      <w:noProof/>
      <w:sz w:val="20"/>
      <w:szCs w:val="20"/>
    </w:rPr>
  </w:style>
  <w:style w:type="character" w:customStyle="1" w:styleId="TegnTegn">
    <w:name w:val="Tegn Tegn"/>
    <w:uiPriority w:val="99"/>
    <w:rsid w:val="00D20121"/>
    <w:rPr>
      <w:rFonts w:ascii="Arial" w:hAnsi="Arial" w:cs="Arial"/>
      <w:b/>
      <w:bCs/>
      <w:noProof/>
    </w:rPr>
  </w:style>
  <w:style w:type="paragraph" w:customStyle="1" w:styleId="Farvetskygge-fremhvningsfarve11">
    <w:name w:val="Farvet skygge - fremhævningsfarve 11"/>
    <w:hidden/>
    <w:uiPriority w:val="99"/>
    <w:rsid w:val="00D20121"/>
    <w:rPr>
      <w:rFonts w:ascii="Arial" w:hAnsi="Arial" w:cs="Arial"/>
      <w:noProof/>
      <w:sz w:val="20"/>
      <w:szCs w:val="20"/>
    </w:rPr>
  </w:style>
  <w:style w:type="character" w:styleId="BesgtLink">
    <w:name w:val="FollowedHyperlink"/>
    <w:basedOn w:val="Standardskrifttypeiafsnit"/>
    <w:uiPriority w:val="99"/>
    <w:rsid w:val="00D20121"/>
    <w:rPr>
      <w:rFonts w:ascii="Times New Roman" w:hAnsi="Times New Roman"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it.dsgh.net/images/stories/dsgh/guidelinefiles/dgs_fistelguideline_2010.pdf" TargetMode="External"/><Relationship Id="rId13" Type="http://schemas.openxmlformats.org/officeDocument/2006/relationships/hyperlink" Target="http://www.mit.dsgh.net/images/stories/dsgh/guidelinefiles/guideline_screening_ibd_2010.pdf" TargetMode="External"/><Relationship Id="rId3" Type="http://schemas.openxmlformats.org/officeDocument/2006/relationships/settings" Target="settings.xml"/><Relationship Id="rId7" Type="http://schemas.openxmlformats.org/officeDocument/2006/relationships/hyperlink" Target="http://www.mit.dsgh.net/images/stories/dsgh/guidelinefiles/guideline_screening_ibd_2010.pdf" TargetMode="External"/><Relationship Id="rId12" Type="http://schemas.openxmlformats.org/officeDocument/2006/relationships/hyperlink" Target="http://www.ncbi.nlm.nih.gov/pubme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ebm.net/index.aspx?o=102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regioner.dk/Sundhed/Medicin/R%C3%A5det+for+Anvendelse+af+Dyr+Sygehusmedicin+RADS/~/media/EF17A13B044044F19A2AACA51E8F796B.ashx" TargetMode="External"/><Relationship Id="rId4" Type="http://schemas.openxmlformats.org/officeDocument/2006/relationships/webSettings" Target="webSettings.xml"/><Relationship Id="rId9" Type="http://schemas.openxmlformats.org/officeDocument/2006/relationships/hyperlink" Target="http://mit.dsgh.net/images/stories/dsgh/guidelinefiles/colitis.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8836</Words>
  <Characters>53900</Characters>
  <Application>Microsoft Office Word</Application>
  <DocSecurity>0</DocSecurity>
  <Lines>449</Lines>
  <Paragraphs>125</Paragraphs>
  <ScaleCrop>false</ScaleCrop>
  <HeadingPairs>
    <vt:vector size="2" baseType="variant">
      <vt:variant>
        <vt:lpstr>Titel</vt:lpstr>
      </vt:variant>
      <vt:variant>
        <vt:i4>1</vt:i4>
      </vt:variant>
    </vt:vector>
  </HeadingPairs>
  <TitlesOfParts>
    <vt:vector size="1" baseType="lpstr">
      <vt:lpstr>Guideline biologisk behandling</vt:lpstr>
    </vt:vector>
  </TitlesOfParts>
  <Company>Hvidovre Hospital</Company>
  <LinksUpToDate>false</LinksUpToDate>
  <CharactersWithSpaces>62611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 biologisk behandling</dc:title>
  <dc:subject>DSGH guideline</dc:subject>
  <dc:creator>Inge Nordgaard-Lassen</dc:creator>
  <cp:keywords/>
  <dc:description/>
  <cp:lastModifiedBy>Rune Wilkens</cp:lastModifiedBy>
  <cp:revision>2</cp:revision>
  <dcterms:created xsi:type="dcterms:W3CDTF">2018-10-30T10:50:00Z</dcterms:created>
  <dcterms:modified xsi:type="dcterms:W3CDTF">2018-10-30T10:50:00Z</dcterms:modified>
</cp:coreProperties>
</file>