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266E6" w14:textId="77777777" w:rsidR="00DD2FBB" w:rsidRPr="003E1842" w:rsidRDefault="003E1842" w:rsidP="003E1842">
      <w:pPr>
        <w:pStyle w:val="Overskrift1"/>
        <w:tabs>
          <w:tab w:val="left" w:pos="2880"/>
          <w:tab w:val="left" w:pos="4500"/>
          <w:tab w:val="left" w:pos="4536"/>
        </w:tabs>
        <w:spacing w:line="480" w:lineRule="auto"/>
        <w:jc w:val="both"/>
        <w:rPr>
          <w:sz w:val="24"/>
        </w:rPr>
      </w:pPr>
      <w:r w:rsidRPr="003E1842">
        <w:rPr>
          <w:sz w:val="24"/>
        </w:rPr>
        <w:t>Paracetamol forgiftning: Behandling</w:t>
      </w:r>
    </w:p>
    <w:p w14:paraId="68A26383" w14:textId="77777777" w:rsidR="00DD2FBB" w:rsidRDefault="00DD2FBB">
      <w:pPr>
        <w:pStyle w:val="Brdtekst"/>
        <w:tabs>
          <w:tab w:val="left" w:pos="2880"/>
          <w:tab w:val="left" w:pos="4500"/>
          <w:tab w:val="left" w:pos="4536"/>
        </w:tabs>
        <w:rPr>
          <w:rFonts w:ascii="Cambria" w:hAnsi="Cambria" w:cs="Times New Roman"/>
          <w:b/>
          <w:bCs/>
          <w:i w:val="0"/>
          <w:iCs w:val="0"/>
        </w:rPr>
      </w:pPr>
    </w:p>
    <w:p w14:paraId="38D09040" w14:textId="77777777" w:rsidR="00DD2FBB" w:rsidRPr="003E1842" w:rsidRDefault="00DD2FBB" w:rsidP="003E1842">
      <w:pPr>
        <w:pStyle w:val="Overskrift1"/>
        <w:tabs>
          <w:tab w:val="left" w:pos="2880"/>
          <w:tab w:val="left" w:pos="4500"/>
          <w:tab w:val="left" w:pos="4536"/>
        </w:tabs>
        <w:rPr>
          <w:szCs w:val="20"/>
        </w:rPr>
      </w:pPr>
      <w:r w:rsidRPr="003E1842">
        <w:rPr>
          <w:szCs w:val="20"/>
        </w:rPr>
        <w:t>Forfattere</w:t>
      </w:r>
      <w:r w:rsidR="003E1842" w:rsidRPr="003E1842">
        <w:rPr>
          <w:szCs w:val="20"/>
        </w:rPr>
        <w:t xml:space="preserve"> og korrespondance</w:t>
      </w:r>
    </w:p>
    <w:p w14:paraId="343AC42A" w14:textId="77777777" w:rsidR="00DD2FBB" w:rsidRPr="003E1842" w:rsidRDefault="00DD2FBB">
      <w:pPr>
        <w:pStyle w:val="Brdtekst2"/>
        <w:rPr>
          <w:bCs/>
          <w:i w:val="0"/>
          <w:iCs w:val="0"/>
          <w:szCs w:val="20"/>
        </w:rPr>
      </w:pPr>
      <w:r w:rsidRPr="003E1842">
        <w:rPr>
          <w:bCs/>
          <w:i w:val="0"/>
          <w:iCs w:val="0"/>
          <w:szCs w:val="20"/>
        </w:rPr>
        <w:t xml:space="preserve">Jesper Andersen; Otto Clemmesen; Kim Dalhoff (tovholder); Jesper Bach Hansen; Troels Havelund; Marianne Hørby Jørgensen; Peter Ott; Hans Christian Rolff; </w:t>
      </w:r>
    </w:p>
    <w:p w14:paraId="4D843BB9" w14:textId="77777777" w:rsidR="00DD2FBB" w:rsidRPr="00357068" w:rsidRDefault="00DD2FBB">
      <w:pPr>
        <w:pStyle w:val="Brdtekst2"/>
        <w:rPr>
          <w:bCs/>
          <w:i w:val="0"/>
          <w:iCs w:val="0"/>
          <w:szCs w:val="20"/>
        </w:rPr>
      </w:pPr>
      <w:r w:rsidRPr="00357068">
        <w:rPr>
          <w:bCs/>
          <w:i w:val="0"/>
          <w:iCs w:val="0"/>
          <w:szCs w:val="20"/>
        </w:rPr>
        <w:t>Lars Ebbe Schmidt</w:t>
      </w:r>
    </w:p>
    <w:p w14:paraId="64F41873" w14:textId="77777777" w:rsidR="003E1842" w:rsidRPr="003E1842" w:rsidRDefault="003E1842" w:rsidP="003E1842">
      <w:pPr>
        <w:pStyle w:val="Brdtekst2"/>
        <w:rPr>
          <w:bCs/>
          <w:i w:val="0"/>
          <w:iCs w:val="0"/>
          <w:szCs w:val="20"/>
        </w:rPr>
      </w:pPr>
      <w:r w:rsidRPr="003E1842">
        <w:rPr>
          <w:bCs/>
          <w:i w:val="0"/>
          <w:iCs w:val="0"/>
          <w:szCs w:val="20"/>
        </w:rPr>
        <w:t>Korrespondance: Kim Dalhoff, Klinisk Farmakologisk Afdeling</w:t>
      </w:r>
      <w:r>
        <w:rPr>
          <w:bCs/>
          <w:i w:val="0"/>
          <w:iCs w:val="0"/>
          <w:szCs w:val="20"/>
        </w:rPr>
        <w:t xml:space="preserve">, </w:t>
      </w:r>
      <w:r w:rsidRPr="003E1842">
        <w:rPr>
          <w:bCs/>
          <w:i w:val="0"/>
          <w:iCs w:val="0"/>
          <w:szCs w:val="20"/>
        </w:rPr>
        <w:t>Bispebjerg Hospital</w:t>
      </w:r>
      <w:r>
        <w:rPr>
          <w:bCs/>
          <w:i w:val="0"/>
          <w:iCs w:val="0"/>
          <w:szCs w:val="20"/>
        </w:rPr>
        <w:t xml:space="preserve">, </w:t>
      </w:r>
      <w:r w:rsidRPr="003E1842">
        <w:rPr>
          <w:bCs/>
          <w:i w:val="0"/>
          <w:iCs w:val="0"/>
          <w:szCs w:val="20"/>
        </w:rPr>
        <w:t>2400 København NV</w:t>
      </w:r>
    </w:p>
    <w:p w14:paraId="035AD15E" w14:textId="77777777" w:rsidR="003E1842" w:rsidRPr="003E1842" w:rsidRDefault="003E1842" w:rsidP="003E1842">
      <w:pPr>
        <w:pStyle w:val="Brdtekst2"/>
        <w:rPr>
          <w:bCs/>
          <w:i w:val="0"/>
          <w:iCs w:val="0"/>
          <w:szCs w:val="20"/>
        </w:rPr>
      </w:pPr>
      <w:r w:rsidRPr="003E1842">
        <w:rPr>
          <w:bCs/>
          <w:i w:val="0"/>
          <w:iCs w:val="0"/>
          <w:szCs w:val="20"/>
        </w:rPr>
        <w:t>kim.peder.dalhoff@regionh.dk</w:t>
      </w:r>
    </w:p>
    <w:p w14:paraId="4E1EB19A" w14:textId="77777777" w:rsidR="00DD2FBB" w:rsidRPr="003E1842" w:rsidRDefault="00DD2FBB" w:rsidP="003E1842">
      <w:pPr>
        <w:pStyle w:val="Overskrift1"/>
      </w:pPr>
      <w:r w:rsidRPr="003E1842">
        <w:rPr>
          <w:rStyle w:val="Hyperlink"/>
          <w:color w:val="auto"/>
          <w:u w:val="none"/>
        </w:rPr>
        <w:t>Status</w:t>
      </w:r>
    </w:p>
    <w:p w14:paraId="0A905277" w14:textId="77777777" w:rsidR="00DD2FBB" w:rsidRPr="003E1842" w:rsidRDefault="00DD2FBB">
      <w:pPr>
        <w:tabs>
          <w:tab w:val="left" w:pos="2880"/>
          <w:tab w:val="left" w:pos="3960"/>
          <w:tab w:val="left" w:pos="4536"/>
        </w:tabs>
        <w:rPr>
          <w:bCs/>
          <w:sz w:val="16"/>
        </w:rPr>
      </w:pPr>
      <w:r w:rsidRPr="003E1842">
        <w:rPr>
          <w:sz w:val="16"/>
        </w:rPr>
        <w:t xml:space="preserve">Første udkast: </w:t>
      </w:r>
      <w:r w:rsidRPr="003E1842">
        <w:rPr>
          <w:sz w:val="16"/>
        </w:rPr>
        <w:tab/>
      </w:r>
      <w:r w:rsidRPr="003E1842">
        <w:rPr>
          <w:sz w:val="16"/>
        </w:rPr>
        <w:tab/>
      </w:r>
      <w:r w:rsidRPr="003E1842">
        <w:rPr>
          <w:bCs/>
          <w:sz w:val="16"/>
        </w:rPr>
        <w:t>29.6.2012</w:t>
      </w:r>
    </w:p>
    <w:p w14:paraId="5DB859D3" w14:textId="77777777" w:rsidR="00DD2FBB" w:rsidRPr="003E1842" w:rsidRDefault="00DD2FBB">
      <w:pPr>
        <w:pStyle w:val="Ingenafstand1"/>
        <w:tabs>
          <w:tab w:val="left" w:pos="2880"/>
          <w:tab w:val="left" w:pos="3960"/>
          <w:tab w:val="left" w:pos="4536"/>
        </w:tabs>
        <w:rPr>
          <w:sz w:val="16"/>
          <w:szCs w:val="24"/>
        </w:rPr>
      </w:pPr>
      <w:r w:rsidRPr="003E1842">
        <w:rPr>
          <w:sz w:val="16"/>
          <w:szCs w:val="24"/>
        </w:rPr>
        <w:t xml:space="preserve">Diskuteret på Hindsgavl: </w:t>
      </w:r>
      <w:r w:rsidRPr="003E1842">
        <w:rPr>
          <w:sz w:val="16"/>
          <w:szCs w:val="24"/>
        </w:rPr>
        <w:tab/>
      </w:r>
      <w:r w:rsidRPr="003E1842">
        <w:rPr>
          <w:sz w:val="16"/>
          <w:szCs w:val="24"/>
        </w:rPr>
        <w:tab/>
      </w:r>
      <w:r w:rsidRPr="003E1842">
        <w:rPr>
          <w:bCs/>
          <w:sz w:val="16"/>
          <w:szCs w:val="24"/>
        </w:rPr>
        <w:t>8.9.2012</w:t>
      </w:r>
      <w:r w:rsidR="0013366F" w:rsidRPr="003E1842">
        <w:rPr>
          <w:bCs/>
          <w:sz w:val="16"/>
          <w:szCs w:val="24"/>
        </w:rPr>
        <w:t xml:space="preserve"> (pædiatere 23.9.2012)</w:t>
      </w:r>
    </w:p>
    <w:p w14:paraId="045ACF25" w14:textId="77777777" w:rsidR="00DD2FBB" w:rsidRPr="003E1842" w:rsidRDefault="00DD2FBB">
      <w:pPr>
        <w:pStyle w:val="Ingenafstand1"/>
        <w:tabs>
          <w:tab w:val="left" w:pos="2880"/>
          <w:tab w:val="left" w:pos="3960"/>
          <w:tab w:val="left" w:pos="4536"/>
        </w:tabs>
        <w:rPr>
          <w:sz w:val="16"/>
          <w:szCs w:val="24"/>
        </w:rPr>
      </w:pPr>
      <w:r w:rsidRPr="003E1842">
        <w:rPr>
          <w:sz w:val="16"/>
          <w:szCs w:val="24"/>
        </w:rPr>
        <w:t>Korrigeret udkast:</w:t>
      </w:r>
      <w:r w:rsidRPr="003E1842">
        <w:rPr>
          <w:sz w:val="16"/>
          <w:szCs w:val="24"/>
        </w:rPr>
        <w:tab/>
      </w:r>
      <w:r w:rsidRPr="003E1842">
        <w:rPr>
          <w:sz w:val="16"/>
          <w:szCs w:val="24"/>
        </w:rPr>
        <w:tab/>
      </w:r>
      <w:r w:rsidR="00225103" w:rsidRPr="003E1842">
        <w:rPr>
          <w:bCs/>
          <w:sz w:val="16"/>
          <w:szCs w:val="24"/>
        </w:rPr>
        <w:t>20</w:t>
      </w:r>
      <w:r w:rsidRPr="003E1842">
        <w:rPr>
          <w:bCs/>
          <w:sz w:val="16"/>
          <w:szCs w:val="24"/>
        </w:rPr>
        <w:t>.11.2012</w:t>
      </w:r>
    </w:p>
    <w:p w14:paraId="2AC9699A" w14:textId="77777777" w:rsidR="00DD2FBB" w:rsidRPr="003E1842" w:rsidRDefault="00DD2FBB">
      <w:pPr>
        <w:pStyle w:val="Markeringsbobletekst"/>
        <w:tabs>
          <w:tab w:val="left" w:pos="2880"/>
          <w:tab w:val="left" w:pos="3960"/>
          <w:tab w:val="left" w:pos="4536"/>
        </w:tabs>
        <w:rPr>
          <w:rFonts w:ascii="Arial" w:hAnsi="Arial" w:cs="Arial"/>
          <w:szCs w:val="24"/>
        </w:rPr>
      </w:pPr>
      <w:r w:rsidRPr="003E1842">
        <w:rPr>
          <w:rFonts w:ascii="Arial" w:hAnsi="Arial" w:cs="Arial"/>
          <w:szCs w:val="24"/>
        </w:rPr>
        <w:t>Endelig guideline:</w:t>
      </w:r>
      <w:r w:rsidRPr="003E1842">
        <w:rPr>
          <w:rFonts w:ascii="Arial" w:hAnsi="Arial" w:cs="Arial"/>
          <w:szCs w:val="24"/>
        </w:rPr>
        <w:tab/>
      </w:r>
      <w:r w:rsidRPr="003E1842">
        <w:rPr>
          <w:rFonts w:ascii="Arial" w:hAnsi="Arial" w:cs="Arial"/>
          <w:szCs w:val="24"/>
        </w:rPr>
        <w:tab/>
      </w:r>
      <w:r w:rsidR="00297E19" w:rsidRPr="003E1842">
        <w:rPr>
          <w:rFonts w:ascii="Arial" w:hAnsi="Arial" w:cs="Arial"/>
          <w:szCs w:val="24"/>
        </w:rPr>
        <w:t>7.1.2013</w:t>
      </w:r>
    </w:p>
    <w:p w14:paraId="0BE50467" w14:textId="77777777" w:rsidR="003E1842" w:rsidRPr="003E1842" w:rsidRDefault="003E1842">
      <w:pPr>
        <w:pStyle w:val="Markeringsbobletekst"/>
        <w:tabs>
          <w:tab w:val="left" w:pos="2880"/>
          <w:tab w:val="left" w:pos="3960"/>
          <w:tab w:val="left" w:pos="4536"/>
        </w:tabs>
        <w:rPr>
          <w:rFonts w:ascii="Arial" w:hAnsi="Arial" w:cs="Arial"/>
          <w:szCs w:val="24"/>
        </w:rPr>
      </w:pPr>
      <w:r w:rsidRPr="003E1842">
        <w:rPr>
          <w:rFonts w:ascii="Arial" w:hAnsi="Arial" w:cs="Arial"/>
          <w:szCs w:val="24"/>
        </w:rPr>
        <w:t xml:space="preserve">Revidering </w:t>
      </w:r>
      <w:r w:rsidRPr="003E1842">
        <w:rPr>
          <w:rFonts w:ascii="Arial" w:hAnsi="Arial" w:cs="Arial"/>
          <w:szCs w:val="24"/>
        </w:rPr>
        <w:tab/>
      </w:r>
      <w:r w:rsidRPr="003E1842">
        <w:rPr>
          <w:rFonts w:ascii="Arial" w:hAnsi="Arial" w:cs="Arial"/>
          <w:szCs w:val="24"/>
        </w:rPr>
        <w:tab/>
        <w:t>07.11.2017</w:t>
      </w:r>
    </w:p>
    <w:p w14:paraId="6BE69385" w14:textId="77777777" w:rsidR="00DD2FBB" w:rsidRPr="003E1842" w:rsidRDefault="00DD2FBB">
      <w:pPr>
        <w:tabs>
          <w:tab w:val="left" w:pos="2880"/>
          <w:tab w:val="left" w:pos="3960"/>
          <w:tab w:val="left" w:pos="4536"/>
        </w:tabs>
        <w:rPr>
          <w:sz w:val="16"/>
        </w:rPr>
      </w:pPr>
      <w:r w:rsidRPr="003E1842">
        <w:rPr>
          <w:sz w:val="16"/>
        </w:rPr>
        <w:t>Guideline skal revideres senest:</w:t>
      </w:r>
      <w:r w:rsidRPr="003E1842">
        <w:rPr>
          <w:sz w:val="16"/>
        </w:rPr>
        <w:tab/>
      </w:r>
      <w:r w:rsidRPr="003E1842">
        <w:rPr>
          <w:sz w:val="16"/>
        </w:rPr>
        <w:tab/>
      </w:r>
      <w:r w:rsidR="003E1842" w:rsidRPr="003E1842">
        <w:rPr>
          <w:sz w:val="16"/>
        </w:rPr>
        <w:t>07</w:t>
      </w:r>
      <w:r w:rsidRPr="003E1842">
        <w:rPr>
          <w:sz w:val="16"/>
        </w:rPr>
        <w:t>.</w:t>
      </w:r>
      <w:r w:rsidR="003E1842" w:rsidRPr="003E1842">
        <w:rPr>
          <w:sz w:val="16"/>
        </w:rPr>
        <w:t>11.2018</w:t>
      </w:r>
    </w:p>
    <w:p w14:paraId="07B646B0" w14:textId="77777777" w:rsidR="00DD2FBB" w:rsidRPr="003E1842" w:rsidRDefault="00DD2FBB" w:rsidP="003E1842">
      <w:pPr>
        <w:pStyle w:val="Overskrift1"/>
      </w:pPr>
      <w:r w:rsidRPr="003E1842">
        <w:t>Quick-guide</w:t>
      </w:r>
    </w:p>
    <w:p w14:paraId="76C27AAB" w14:textId="77777777" w:rsidR="00DD2FBB" w:rsidRPr="003E1842" w:rsidRDefault="00DD2FBB" w:rsidP="003E1842">
      <w:pPr>
        <w:pStyle w:val="Overskrift3"/>
      </w:pPr>
      <w:r w:rsidRPr="003E1842">
        <w:t>Indledning af behandling</w:t>
      </w:r>
    </w:p>
    <w:p w14:paraId="1DE8DCD2" w14:textId="77777777" w:rsidR="00DD2FBB" w:rsidRPr="003E1842" w:rsidRDefault="00DD2FBB">
      <w:pPr>
        <w:numPr>
          <w:ilvl w:val="0"/>
          <w:numId w:val="6"/>
        </w:numPr>
        <w:rPr>
          <w:szCs w:val="20"/>
        </w:rPr>
      </w:pPr>
      <w:r w:rsidRPr="003E1842">
        <w:rPr>
          <w:szCs w:val="20"/>
        </w:rPr>
        <w:t>Ved mistanke om akut forgiftning (&gt; 6 gram, børn &gt; 125 mg/kg) eller længerevarende overdosering (&gt; 4 gram/døgn, børn &gt; 90 mg/kg/døgn [børn som vejer &gt; 50 kg betragtes som voksne]) indledes behandlingen umiddelbart</w:t>
      </w:r>
    </w:p>
    <w:p w14:paraId="096C30F2" w14:textId="77777777" w:rsidR="00DD2FBB" w:rsidRPr="003E1842" w:rsidRDefault="00DD2FBB">
      <w:pPr>
        <w:numPr>
          <w:ilvl w:val="0"/>
          <w:numId w:val="6"/>
        </w:numPr>
        <w:rPr>
          <w:szCs w:val="20"/>
        </w:rPr>
      </w:pPr>
      <w:r w:rsidRPr="003E1842">
        <w:rPr>
          <w:szCs w:val="20"/>
        </w:rPr>
        <w:t>Der anbefales ventrikeltømning med aspiration, hvis der er et kort interval fra indtagelse (&lt; 1 time)</w:t>
      </w:r>
    </w:p>
    <w:p w14:paraId="169E606D" w14:textId="77777777" w:rsidR="00DD2FBB" w:rsidRPr="003E1842" w:rsidRDefault="00DD2FBB">
      <w:pPr>
        <w:numPr>
          <w:ilvl w:val="0"/>
          <w:numId w:val="6"/>
        </w:numPr>
        <w:rPr>
          <w:szCs w:val="20"/>
        </w:rPr>
      </w:pPr>
      <w:r w:rsidRPr="003E1842">
        <w:rPr>
          <w:szCs w:val="20"/>
        </w:rPr>
        <w:t>Der anbefales behandling med aktivt kul, hvis der er et interval fra indtagelsen på &lt; 4 timer</w:t>
      </w:r>
    </w:p>
    <w:p w14:paraId="54E5E507" w14:textId="77777777" w:rsidR="00DD2FBB" w:rsidRPr="003E1842" w:rsidRDefault="00DD2FBB">
      <w:pPr>
        <w:numPr>
          <w:ilvl w:val="0"/>
          <w:numId w:val="6"/>
        </w:numPr>
        <w:rPr>
          <w:szCs w:val="20"/>
        </w:rPr>
      </w:pPr>
      <w:r w:rsidRPr="003E1842">
        <w:rPr>
          <w:szCs w:val="20"/>
        </w:rPr>
        <w:t>Behandling med N-</w:t>
      </w:r>
      <w:proofErr w:type="spellStart"/>
      <w:r w:rsidRPr="003E1842">
        <w:rPr>
          <w:szCs w:val="20"/>
        </w:rPr>
        <w:t>acetylcystein</w:t>
      </w:r>
      <w:proofErr w:type="spellEnd"/>
      <w:r w:rsidRPr="003E1842">
        <w:rPr>
          <w:szCs w:val="20"/>
        </w:rPr>
        <w:t xml:space="preserve"> (NAC) påbegyndes straks </w:t>
      </w:r>
    </w:p>
    <w:p w14:paraId="12901690" w14:textId="77777777" w:rsidR="00DD2FBB" w:rsidRPr="003E1842" w:rsidRDefault="00DD2FBB" w:rsidP="003E1842">
      <w:pPr>
        <w:pStyle w:val="Overskrift3"/>
      </w:pPr>
      <w:r w:rsidRPr="003E1842">
        <w:t xml:space="preserve">Blodprøver ved start og efter 16 timer samt ved </w:t>
      </w:r>
      <w:r w:rsidR="00D676C0" w:rsidRPr="003E1842">
        <w:t>P-ALAT &gt; 70 U/L</w:t>
      </w:r>
    </w:p>
    <w:p w14:paraId="3CBE3DB2" w14:textId="77777777" w:rsidR="00DD2FBB" w:rsidRPr="003E1842" w:rsidRDefault="00050D9C">
      <w:pPr>
        <w:pStyle w:val="Ingenafstand1"/>
        <w:numPr>
          <w:ilvl w:val="0"/>
          <w:numId w:val="7"/>
        </w:numPr>
      </w:pPr>
      <w:r w:rsidRPr="003E1842">
        <w:t>P</w:t>
      </w:r>
      <w:r w:rsidR="00DD2FBB" w:rsidRPr="003E1842">
        <w:t>-paracetamol</w:t>
      </w:r>
    </w:p>
    <w:p w14:paraId="6951B605" w14:textId="77777777" w:rsidR="00DD2FBB" w:rsidRPr="003E1842" w:rsidRDefault="00DD2FBB">
      <w:pPr>
        <w:pStyle w:val="Ingenafstand1"/>
        <w:numPr>
          <w:ilvl w:val="0"/>
          <w:numId w:val="7"/>
        </w:numPr>
      </w:pPr>
      <w:r w:rsidRPr="003E1842">
        <w:t>B-hæmoglobin, B-</w:t>
      </w:r>
      <w:proofErr w:type="spellStart"/>
      <w:r w:rsidRPr="003E1842">
        <w:t>leukocyter</w:t>
      </w:r>
      <w:proofErr w:type="spellEnd"/>
      <w:r w:rsidRPr="003E1842">
        <w:t>, B-</w:t>
      </w:r>
      <w:proofErr w:type="spellStart"/>
      <w:r w:rsidRPr="003E1842">
        <w:t>trombocyter</w:t>
      </w:r>
      <w:proofErr w:type="spellEnd"/>
      <w:r w:rsidRPr="003E1842">
        <w:t xml:space="preserve"> </w:t>
      </w:r>
    </w:p>
    <w:p w14:paraId="7EC0CE48" w14:textId="77777777" w:rsidR="00DD2FBB" w:rsidRPr="003E1842" w:rsidRDefault="00050D9C">
      <w:pPr>
        <w:pStyle w:val="Ingenafstand1"/>
        <w:numPr>
          <w:ilvl w:val="0"/>
          <w:numId w:val="7"/>
        </w:numPr>
        <w:rPr>
          <w:lang w:val="en-US"/>
        </w:rPr>
      </w:pPr>
      <w:r w:rsidRPr="003E1842">
        <w:rPr>
          <w:lang w:val="en-US"/>
        </w:rPr>
        <w:t>P-Na, P-K, P-</w:t>
      </w:r>
      <w:proofErr w:type="spellStart"/>
      <w:r w:rsidRPr="003E1842">
        <w:rPr>
          <w:lang w:val="en-US"/>
        </w:rPr>
        <w:t>kreatinin</w:t>
      </w:r>
      <w:proofErr w:type="spellEnd"/>
      <w:r w:rsidRPr="003E1842">
        <w:rPr>
          <w:lang w:val="en-US"/>
        </w:rPr>
        <w:t>, T</w:t>
      </w:r>
      <w:r w:rsidR="00DD2FBB" w:rsidRPr="003E1842">
        <w:rPr>
          <w:lang w:val="en-US"/>
        </w:rPr>
        <w:t>otal CO</w:t>
      </w:r>
      <w:r w:rsidR="00DD2FBB" w:rsidRPr="003E1842">
        <w:rPr>
          <w:vertAlign w:val="subscript"/>
          <w:lang w:val="en-US"/>
        </w:rPr>
        <w:t xml:space="preserve">2 </w:t>
      </w:r>
      <w:r w:rsidRPr="003E1842">
        <w:rPr>
          <w:lang w:val="en-US"/>
        </w:rPr>
        <w:t xml:space="preserve">/ </w:t>
      </w:r>
      <w:proofErr w:type="spellStart"/>
      <w:r w:rsidRPr="003E1842">
        <w:rPr>
          <w:lang w:val="en-US"/>
        </w:rPr>
        <w:t>B</w:t>
      </w:r>
      <w:r w:rsidR="00DD2FBB" w:rsidRPr="003E1842">
        <w:rPr>
          <w:lang w:val="en-US"/>
        </w:rPr>
        <w:t>ikarbonat</w:t>
      </w:r>
      <w:proofErr w:type="spellEnd"/>
    </w:p>
    <w:p w14:paraId="45B692A6" w14:textId="77777777" w:rsidR="00DD2FBB" w:rsidRPr="003E1842" w:rsidRDefault="00050D9C">
      <w:pPr>
        <w:pStyle w:val="Ingenafstand1"/>
        <w:numPr>
          <w:ilvl w:val="0"/>
          <w:numId w:val="7"/>
        </w:numPr>
        <w:rPr>
          <w:lang w:val="en-US"/>
        </w:rPr>
      </w:pPr>
      <w:r w:rsidRPr="003E1842">
        <w:rPr>
          <w:lang w:val="en-US"/>
        </w:rPr>
        <w:t>P-ALAT, P-</w:t>
      </w:r>
      <w:proofErr w:type="spellStart"/>
      <w:r w:rsidRPr="003E1842">
        <w:rPr>
          <w:lang w:val="en-US"/>
        </w:rPr>
        <w:t>basisk</w:t>
      </w:r>
      <w:proofErr w:type="spellEnd"/>
      <w:r w:rsidRPr="003E1842">
        <w:rPr>
          <w:lang w:val="en-US"/>
        </w:rPr>
        <w:t xml:space="preserve"> </w:t>
      </w:r>
      <w:proofErr w:type="spellStart"/>
      <w:r w:rsidRPr="003E1842">
        <w:rPr>
          <w:lang w:val="en-US"/>
        </w:rPr>
        <w:t>fosfatase</w:t>
      </w:r>
      <w:proofErr w:type="spellEnd"/>
      <w:r w:rsidRPr="003E1842">
        <w:rPr>
          <w:lang w:val="en-US"/>
        </w:rPr>
        <w:t>, P</w:t>
      </w:r>
      <w:r w:rsidR="00DD2FBB" w:rsidRPr="003E1842">
        <w:rPr>
          <w:lang w:val="en-US"/>
        </w:rPr>
        <w:t xml:space="preserve">-bilirubin, INR </w:t>
      </w:r>
    </w:p>
    <w:p w14:paraId="0824B2C4" w14:textId="77777777" w:rsidR="00DD2FBB" w:rsidRPr="003E1842" w:rsidRDefault="00050D9C">
      <w:pPr>
        <w:pStyle w:val="Ingenafstand1"/>
        <w:numPr>
          <w:ilvl w:val="0"/>
          <w:numId w:val="7"/>
        </w:numPr>
      </w:pPr>
      <w:r w:rsidRPr="003E1842">
        <w:t>P</w:t>
      </w:r>
      <w:r w:rsidR="00DD2FBB" w:rsidRPr="003E1842">
        <w:t>-amylase, P-</w:t>
      </w:r>
      <w:proofErr w:type="spellStart"/>
      <w:r w:rsidR="00DD2FBB" w:rsidRPr="003E1842">
        <w:t>glucose</w:t>
      </w:r>
      <w:proofErr w:type="spellEnd"/>
      <w:r w:rsidR="00DD2FBB" w:rsidRPr="003E1842">
        <w:t xml:space="preserve"> </w:t>
      </w:r>
    </w:p>
    <w:p w14:paraId="02EAAF1F" w14:textId="77777777" w:rsidR="00DD2FBB" w:rsidRPr="003E1842" w:rsidRDefault="00DD2FBB" w:rsidP="003E1842">
      <w:pPr>
        <w:pStyle w:val="Overskrift3"/>
      </w:pPr>
      <w:r w:rsidRPr="003E1842">
        <w:t>NAC-behandling</w:t>
      </w:r>
    </w:p>
    <w:p w14:paraId="004CE84C" w14:textId="77777777" w:rsidR="00DD2FBB" w:rsidRPr="003E1842" w:rsidRDefault="00DD2FBB">
      <w:pPr>
        <w:jc w:val="both"/>
        <w:rPr>
          <w:b/>
          <w:bCs/>
          <w:szCs w:val="20"/>
        </w:rPr>
      </w:pPr>
      <w:r w:rsidRPr="003E1842">
        <w:rPr>
          <w:b/>
          <w:bCs/>
          <w:szCs w:val="20"/>
        </w:rPr>
        <w:t xml:space="preserve">Dosering 1: </w:t>
      </w:r>
      <w:proofErr w:type="spellStart"/>
      <w:r w:rsidRPr="003E1842">
        <w:rPr>
          <w:b/>
          <w:bCs/>
          <w:szCs w:val="20"/>
        </w:rPr>
        <w:t>Bolus</w:t>
      </w:r>
      <w:proofErr w:type="spellEnd"/>
      <w:r w:rsidRPr="003E1842">
        <w:rPr>
          <w:b/>
          <w:bCs/>
          <w:szCs w:val="20"/>
        </w:rPr>
        <w:t xml:space="preserve"> over 4 timer: 200 mg NAC/kg legemsvægt</w:t>
      </w:r>
    </w:p>
    <w:p w14:paraId="21784949" w14:textId="77777777" w:rsidR="00DD2FBB" w:rsidRPr="003E1842" w:rsidRDefault="00DD2FBB">
      <w:pPr>
        <w:pStyle w:val="Brdtekstindrykning2"/>
        <w:ind w:left="0"/>
        <w:jc w:val="both"/>
        <w:rPr>
          <w:szCs w:val="20"/>
        </w:rPr>
      </w:pPr>
      <w:r w:rsidRPr="003E1842">
        <w:rPr>
          <w:szCs w:val="20"/>
        </w:rPr>
        <w:t>Blandingsvejledning til voksne og børn &gt; 50 kg:</w:t>
      </w:r>
    </w:p>
    <w:p w14:paraId="1EA03D4C" w14:textId="77777777" w:rsidR="00DD2FBB" w:rsidRPr="003E1842" w:rsidRDefault="00DD2FBB">
      <w:pPr>
        <w:jc w:val="both"/>
        <w:rPr>
          <w:szCs w:val="20"/>
        </w:rPr>
      </w:pPr>
      <w:r w:rsidRPr="003E1842">
        <w:rPr>
          <w:szCs w:val="20"/>
        </w:rPr>
        <w:t xml:space="preserve">NAC stamopløsning (200 mg/ml) tilsættes i en mængde på 1 ml/kg legemsvægt til isotonisk glukose eller natriumklorid. Samlet volumen 500 ml </w:t>
      </w:r>
      <w:r w:rsidRPr="003E1842">
        <w:rPr>
          <w:i/>
          <w:iCs/>
          <w:szCs w:val="20"/>
        </w:rPr>
        <w:t>(husk at fratrække et volumen der svarer til det volumen NAC stamopløsning der tilsættes)</w:t>
      </w:r>
      <w:r w:rsidRPr="003E1842">
        <w:rPr>
          <w:szCs w:val="20"/>
        </w:rPr>
        <w:t>; dråbetællerhastighed 125 ml/time</w:t>
      </w:r>
    </w:p>
    <w:p w14:paraId="045C56A4" w14:textId="77777777" w:rsidR="00DD2FBB" w:rsidRPr="003E1842" w:rsidRDefault="00DD2FBB">
      <w:pPr>
        <w:jc w:val="both"/>
        <w:rPr>
          <w:b/>
          <w:bCs/>
          <w:szCs w:val="20"/>
        </w:rPr>
      </w:pPr>
      <w:r w:rsidRPr="003E1842">
        <w:rPr>
          <w:b/>
          <w:bCs/>
          <w:szCs w:val="20"/>
        </w:rPr>
        <w:t>Dosering 2: Efterbehandling over 16 timer: 100 mg NAC/kg legemsvægt</w:t>
      </w:r>
    </w:p>
    <w:p w14:paraId="657496BC" w14:textId="77777777" w:rsidR="00DD2FBB" w:rsidRPr="003E1842" w:rsidRDefault="00DD2FBB">
      <w:pPr>
        <w:jc w:val="both"/>
        <w:rPr>
          <w:szCs w:val="20"/>
        </w:rPr>
      </w:pPr>
      <w:r w:rsidRPr="003E1842">
        <w:rPr>
          <w:szCs w:val="20"/>
        </w:rPr>
        <w:lastRenderedPageBreak/>
        <w:t>Blandingsvejledning til voksne og børn &gt; 50 kg:</w:t>
      </w:r>
    </w:p>
    <w:p w14:paraId="44C79D3D" w14:textId="77777777" w:rsidR="00DD2FBB" w:rsidRPr="003E1842" w:rsidRDefault="00DD2FBB">
      <w:pPr>
        <w:jc w:val="both"/>
        <w:rPr>
          <w:szCs w:val="20"/>
        </w:rPr>
      </w:pPr>
      <w:r w:rsidRPr="003E1842">
        <w:rPr>
          <w:szCs w:val="20"/>
        </w:rPr>
        <w:t xml:space="preserve">NAC stamopløsning (200 mg/ml) tilsættes i en mængde på ½ ml/kg legemsvægt til isotonisk glukose eller natriumklorid. Samlet volumen 1000 ml </w:t>
      </w:r>
      <w:r w:rsidRPr="003E1842">
        <w:rPr>
          <w:i/>
          <w:iCs/>
          <w:szCs w:val="20"/>
        </w:rPr>
        <w:t>(husk at fratrække et volumen der svarer til det volumen NAC stamopløsning der tilsættes)</w:t>
      </w:r>
      <w:r w:rsidRPr="003E1842">
        <w:rPr>
          <w:szCs w:val="20"/>
        </w:rPr>
        <w:t>; dråbetællerhastighed 63 ml/time.</w:t>
      </w:r>
    </w:p>
    <w:p w14:paraId="38E7F910" w14:textId="77777777" w:rsidR="00DD2FBB" w:rsidRPr="003E1842" w:rsidRDefault="00DD2FBB">
      <w:pPr>
        <w:pStyle w:val="Overskrift2"/>
        <w:numPr>
          <w:ilvl w:val="0"/>
          <w:numId w:val="9"/>
        </w:numPr>
        <w:spacing w:before="0" w:after="0"/>
        <w:rPr>
          <w:szCs w:val="20"/>
        </w:rPr>
      </w:pPr>
      <w:r w:rsidRPr="003E1842">
        <w:rPr>
          <w:szCs w:val="20"/>
        </w:rPr>
        <w:t>Stopregel 1 (se forløbsskema)</w:t>
      </w:r>
    </w:p>
    <w:p w14:paraId="364AB4BA" w14:textId="77777777" w:rsidR="00DD2FBB" w:rsidRPr="003E1842" w:rsidRDefault="00DD2FBB">
      <w:pPr>
        <w:pStyle w:val="Brdtekstindrykning3"/>
        <w:rPr>
          <w:szCs w:val="20"/>
        </w:rPr>
      </w:pPr>
      <w:r w:rsidRPr="003E1842">
        <w:rPr>
          <w:szCs w:val="20"/>
        </w:rPr>
        <w:t>Hvis der i blodprøverne efter 16 timers NAC-behandling ikke er</w:t>
      </w:r>
      <w:r w:rsidR="00FE7211" w:rsidRPr="003E1842">
        <w:rPr>
          <w:szCs w:val="20"/>
        </w:rPr>
        <w:t xml:space="preserve"> tegn på </w:t>
      </w:r>
      <w:proofErr w:type="spellStart"/>
      <w:r w:rsidR="00FE7211" w:rsidRPr="003E1842">
        <w:rPr>
          <w:szCs w:val="20"/>
        </w:rPr>
        <w:t>hepatocellulær</w:t>
      </w:r>
      <w:proofErr w:type="spellEnd"/>
      <w:r w:rsidR="00FE7211" w:rsidRPr="003E1842">
        <w:rPr>
          <w:szCs w:val="20"/>
        </w:rPr>
        <w:t xml:space="preserve"> skade (P-ALAT &lt; 70 U/L), samt en P</w:t>
      </w:r>
      <w:r w:rsidRPr="003E1842">
        <w:rPr>
          <w:szCs w:val="20"/>
        </w:rPr>
        <w:t>-paracetamol &lt; 0,150 mmol/L, stoppes behandlingen med NAC</w:t>
      </w:r>
      <w:r w:rsidR="00FE7211" w:rsidRPr="003E1842">
        <w:rPr>
          <w:szCs w:val="20"/>
        </w:rPr>
        <w:t xml:space="preserve"> (efter i alt 20 timers behandling)</w:t>
      </w:r>
      <w:r w:rsidRPr="003E1842">
        <w:rPr>
          <w:szCs w:val="20"/>
        </w:rPr>
        <w:t>.</w:t>
      </w:r>
    </w:p>
    <w:p w14:paraId="6B041C35" w14:textId="77777777" w:rsidR="00DD2FBB" w:rsidRPr="003E1842" w:rsidRDefault="00DD2FBB">
      <w:pPr>
        <w:ind w:left="360"/>
        <w:rPr>
          <w:szCs w:val="20"/>
        </w:rPr>
      </w:pPr>
      <w:r w:rsidRPr="003E1842">
        <w:rPr>
          <w:szCs w:val="20"/>
        </w:rPr>
        <w:t xml:space="preserve">Hvis der efter 16 timer er tegn på </w:t>
      </w:r>
      <w:proofErr w:type="spellStart"/>
      <w:r w:rsidRPr="003E1842">
        <w:rPr>
          <w:szCs w:val="20"/>
        </w:rPr>
        <w:t>hepatoce</w:t>
      </w:r>
      <w:r w:rsidR="00B32200" w:rsidRPr="003E1842">
        <w:rPr>
          <w:szCs w:val="20"/>
        </w:rPr>
        <w:t>llulær</w:t>
      </w:r>
      <w:proofErr w:type="spellEnd"/>
      <w:r w:rsidR="00B32200" w:rsidRPr="003E1842">
        <w:rPr>
          <w:szCs w:val="20"/>
        </w:rPr>
        <w:t xml:space="preserve"> skade (P-ALAT &gt; 70 U/L) og/eller en P</w:t>
      </w:r>
      <w:r w:rsidRPr="003E1842">
        <w:rPr>
          <w:szCs w:val="20"/>
        </w:rPr>
        <w:t xml:space="preserve">-paracetamol &gt; 0,150 mmol/L fortsættes behandlingen med </w:t>
      </w:r>
      <w:r w:rsidR="00D676C0" w:rsidRPr="003E1842">
        <w:rPr>
          <w:szCs w:val="20"/>
        </w:rPr>
        <w:t xml:space="preserve">NAC ved gentagelsen af </w:t>
      </w:r>
      <w:r w:rsidRPr="003E1842">
        <w:rPr>
          <w:i/>
          <w:iCs/>
          <w:szCs w:val="20"/>
        </w:rPr>
        <w:t>Dosering</w:t>
      </w:r>
      <w:r w:rsidR="00D676C0" w:rsidRPr="003E1842">
        <w:rPr>
          <w:i/>
          <w:iCs/>
          <w:szCs w:val="20"/>
        </w:rPr>
        <w:t xml:space="preserve"> 2</w:t>
      </w:r>
      <w:r w:rsidRPr="003E1842">
        <w:rPr>
          <w:szCs w:val="20"/>
        </w:rPr>
        <w:t>.</w:t>
      </w:r>
    </w:p>
    <w:p w14:paraId="17BB18E3" w14:textId="77777777" w:rsidR="00DD2FBB" w:rsidRPr="003E1842" w:rsidRDefault="00DD2FBB">
      <w:pPr>
        <w:ind w:left="360"/>
        <w:rPr>
          <w:szCs w:val="20"/>
        </w:rPr>
      </w:pPr>
      <w:r w:rsidRPr="003E1842">
        <w:rPr>
          <w:szCs w:val="20"/>
        </w:rPr>
        <w:t>Blodprøver (samme som ved behandlingsstart) måles hver 8. time.</w:t>
      </w:r>
    </w:p>
    <w:p w14:paraId="7FB68B36" w14:textId="77777777" w:rsidR="00DD2FBB" w:rsidRPr="003E1842" w:rsidRDefault="00DD2FBB">
      <w:pPr>
        <w:numPr>
          <w:ilvl w:val="0"/>
          <w:numId w:val="13"/>
        </w:numPr>
        <w:rPr>
          <w:b/>
          <w:bCs/>
          <w:i/>
          <w:iCs/>
          <w:szCs w:val="20"/>
        </w:rPr>
      </w:pPr>
      <w:r w:rsidRPr="003E1842">
        <w:rPr>
          <w:b/>
          <w:bCs/>
          <w:i/>
          <w:iCs/>
          <w:szCs w:val="20"/>
        </w:rPr>
        <w:t>Stopregel 2 (se forløbsskema)</w:t>
      </w:r>
    </w:p>
    <w:p w14:paraId="19079327" w14:textId="77777777" w:rsidR="00DD2FBB" w:rsidRPr="003E1842" w:rsidRDefault="00DD2FBB">
      <w:pPr>
        <w:ind w:left="360"/>
        <w:rPr>
          <w:szCs w:val="20"/>
        </w:rPr>
      </w:pPr>
      <w:r w:rsidRPr="003E1842">
        <w:rPr>
          <w:szCs w:val="20"/>
        </w:rPr>
        <w:t>Når der i 3 på hinanden følgende målinger (med mindst 8 timers interval) er stigende koagulationsfaktorer (faldende INR) eller stationær</w:t>
      </w:r>
      <w:r w:rsidR="00B32200" w:rsidRPr="003E1842">
        <w:rPr>
          <w:szCs w:val="20"/>
        </w:rPr>
        <w:t>t niveau, og samtidig normal eller faldende P</w:t>
      </w:r>
      <w:r w:rsidRPr="003E1842">
        <w:rPr>
          <w:szCs w:val="20"/>
        </w:rPr>
        <w:t>-ALAT, kan behandlingen stoppes.</w:t>
      </w:r>
    </w:p>
    <w:p w14:paraId="52A4EE72" w14:textId="77777777" w:rsidR="00DD2FBB" w:rsidRPr="003E1842" w:rsidRDefault="00DD2FBB" w:rsidP="003E1842">
      <w:pPr>
        <w:pStyle w:val="Overskrift3"/>
      </w:pPr>
      <w:r w:rsidRPr="003E1842">
        <w:t>Kontakt til hepatologisk specialafdeling ved</w:t>
      </w:r>
    </w:p>
    <w:p w14:paraId="1C5C7CDC" w14:textId="77777777" w:rsidR="00DD2FBB" w:rsidRPr="003E1842" w:rsidRDefault="00DD2FBB">
      <w:pPr>
        <w:numPr>
          <w:ilvl w:val="0"/>
          <w:numId w:val="8"/>
        </w:numPr>
        <w:rPr>
          <w:szCs w:val="20"/>
        </w:rPr>
      </w:pPr>
      <w:proofErr w:type="spellStart"/>
      <w:r w:rsidRPr="003E1842">
        <w:rPr>
          <w:szCs w:val="20"/>
        </w:rPr>
        <w:t>Hepatocellulær</w:t>
      </w:r>
      <w:proofErr w:type="spellEnd"/>
      <w:r w:rsidRPr="003E1842">
        <w:rPr>
          <w:szCs w:val="20"/>
        </w:rPr>
        <w:t xml:space="preserve"> skade (</w:t>
      </w:r>
      <w:r w:rsidR="00B32200" w:rsidRPr="003E1842">
        <w:rPr>
          <w:szCs w:val="20"/>
        </w:rPr>
        <w:t xml:space="preserve">høj </w:t>
      </w:r>
      <w:r w:rsidRPr="003E1842">
        <w:rPr>
          <w:szCs w:val="20"/>
        </w:rPr>
        <w:t>ALAT) og kritisk påvirkede koagulationsfaktorer (INR &gt; 1,6)</w:t>
      </w:r>
    </w:p>
    <w:p w14:paraId="232EB78D" w14:textId="77777777" w:rsidR="00DD2FBB" w:rsidRPr="003E1842" w:rsidRDefault="00DD2FBB">
      <w:pPr>
        <w:numPr>
          <w:ilvl w:val="0"/>
          <w:numId w:val="8"/>
        </w:numPr>
        <w:rPr>
          <w:szCs w:val="20"/>
        </w:rPr>
      </w:pPr>
      <w:r w:rsidRPr="003E1842">
        <w:rPr>
          <w:szCs w:val="20"/>
        </w:rPr>
        <w:t xml:space="preserve">Nyrepåvirkning og/eller metabolisk </w:t>
      </w:r>
      <w:proofErr w:type="spellStart"/>
      <w:r w:rsidRPr="003E1842">
        <w:rPr>
          <w:szCs w:val="20"/>
        </w:rPr>
        <w:t>acidose</w:t>
      </w:r>
      <w:proofErr w:type="spellEnd"/>
      <w:r w:rsidRPr="003E1842">
        <w:rPr>
          <w:szCs w:val="20"/>
        </w:rPr>
        <w:t>, der ikke kan korrigeres på væsketerapi</w:t>
      </w:r>
    </w:p>
    <w:p w14:paraId="52445578" w14:textId="77777777" w:rsidR="00DD2FBB" w:rsidRPr="003E1842" w:rsidRDefault="00DD2FBB">
      <w:pPr>
        <w:numPr>
          <w:ilvl w:val="0"/>
          <w:numId w:val="8"/>
        </w:numPr>
        <w:rPr>
          <w:szCs w:val="20"/>
        </w:rPr>
      </w:pPr>
      <w:r w:rsidRPr="003E1842">
        <w:rPr>
          <w:szCs w:val="20"/>
        </w:rPr>
        <w:t>Encefalopati</w:t>
      </w:r>
    </w:p>
    <w:p w14:paraId="228FADBE" w14:textId="77777777" w:rsidR="00DD2FBB" w:rsidRPr="003E1842" w:rsidRDefault="00DD2FBB" w:rsidP="003E1842">
      <w:pPr>
        <w:pStyle w:val="Overskrift3"/>
      </w:pPr>
      <w:r w:rsidRPr="003E1842">
        <w:t>Særlige problemstillinger</w:t>
      </w:r>
    </w:p>
    <w:p w14:paraId="7D0920FF" w14:textId="77777777" w:rsidR="00DD2FBB" w:rsidRPr="003E1842" w:rsidRDefault="00DD2FBB">
      <w:pPr>
        <w:numPr>
          <w:ilvl w:val="0"/>
          <w:numId w:val="8"/>
        </w:numPr>
        <w:rPr>
          <w:szCs w:val="20"/>
        </w:rPr>
      </w:pPr>
      <w:r w:rsidRPr="003E1842">
        <w:rPr>
          <w:szCs w:val="20"/>
        </w:rPr>
        <w:t>Gravide: Behandles ligesom ikke-gravide</w:t>
      </w:r>
    </w:p>
    <w:p w14:paraId="6243C1B5" w14:textId="77777777" w:rsidR="00DD2FBB" w:rsidRPr="003E1842" w:rsidRDefault="00DD2FBB">
      <w:pPr>
        <w:numPr>
          <w:ilvl w:val="0"/>
          <w:numId w:val="8"/>
        </w:numPr>
        <w:rPr>
          <w:szCs w:val="20"/>
        </w:rPr>
      </w:pPr>
      <w:r w:rsidRPr="003E1842">
        <w:rPr>
          <w:szCs w:val="20"/>
        </w:rPr>
        <w:t>Vægt &gt;110 kg: NAC doseres = vægt 110 kg</w:t>
      </w:r>
    </w:p>
    <w:p w14:paraId="5C6B2C52" w14:textId="77777777" w:rsidR="00DD2FBB" w:rsidRPr="003E1842" w:rsidRDefault="00DD2FBB">
      <w:pPr>
        <w:numPr>
          <w:ilvl w:val="0"/>
          <w:numId w:val="8"/>
        </w:numPr>
        <w:rPr>
          <w:szCs w:val="20"/>
        </w:rPr>
      </w:pPr>
      <w:r w:rsidRPr="003E1842">
        <w:rPr>
          <w:szCs w:val="20"/>
        </w:rPr>
        <w:t xml:space="preserve">Risikopatienter som fx kroniske alkoholikere eller </w:t>
      </w:r>
      <w:proofErr w:type="spellStart"/>
      <w:r w:rsidRPr="003E1842">
        <w:rPr>
          <w:szCs w:val="20"/>
        </w:rPr>
        <w:t>malnutrierede</w:t>
      </w:r>
      <w:proofErr w:type="spellEnd"/>
      <w:r w:rsidRPr="003E1842">
        <w:rPr>
          <w:szCs w:val="20"/>
        </w:rPr>
        <w:t xml:space="preserve"> patienter. Grænsen for påbegyndelse af </w:t>
      </w:r>
      <w:proofErr w:type="gramStart"/>
      <w:r w:rsidRPr="003E1842">
        <w:rPr>
          <w:szCs w:val="20"/>
        </w:rPr>
        <w:t>NAC behandlingen</w:t>
      </w:r>
      <w:proofErr w:type="gramEnd"/>
      <w:r w:rsidRPr="003E1842">
        <w:rPr>
          <w:szCs w:val="20"/>
        </w:rPr>
        <w:t xml:space="preserve"> er hos disse patientgrupper lavere (indtagelse af &gt; 4 gram paracetamol)</w:t>
      </w:r>
    </w:p>
    <w:p w14:paraId="16903164" w14:textId="77777777" w:rsidR="00DD2FBB" w:rsidRPr="003E1842" w:rsidRDefault="00DD2FBB" w:rsidP="003E1842">
      <w:pPr>
        <w:pStyle w:val="Overskrift3"/>
      </w:pPr>
      <w:r w:rsidRPr="003E1842">
        <w:t>Børn</w:t>
      </w:r>
    </w:p>
    <w:p w14:paraId="34C37683" w14:textId="77777777" w:rsidR="00DD2FBB" w:rsidRPr="003E1842" w:rsidRDefault="00DD2FBB">
      <w:pPr>
        <w:numPr>
          <w:ilvl w:val="0"/>
          <w:numId w:val="8"/>
        </w:numPr>
        <w:rPr>
          <w:szCs w:val="20"/>
        </w:rPr>
      </w:pPr>
      <w:r w:rsidRPr="003E1842">
        <w:rPr>
          <w:szCs w:val="20"/>
        </w:rPr>
        <w:t xml:space="preserve">NAC-behandling ved </w:t>
      </w:r>
      <w:r w:rsidR="00105999" w:rsidRPr="003E1842">
        <w:rPr>
          <w:szCs w:val="20"/>
        </w:rPr>
        <w:t xml:space="preserve">indtagelse </w:t>
      </w:r>
      <w:r w:rsidRPr="003E1842">
        <w:rPr>
          <w:szCs w:val="20"/>
        </w:rPr>
        <w:t xml:space="preserve">&gt; 125 mg/kg </w:t>
      </w:r>
      <w:r w:rsidR="00105999" w:rsidRPr="003E1842">
        <w:rPr>
          <w:szCs w:val="20"/>
        </w:rPr>
        <w:t xml:space="preserve">paracetamol </w:t>
      </w:r>
      <w:r w:rsidRPr="003E1842">
        <w:rPr>
          <w:szCs w:val="20"/>
        </w:rPr>
        <w:t>som engangsdosis</w:t>
      </w:r>
    </w:p>
    <w:p w14:paraId="49A6475F" w14:textId="77777777" w:rsidR="00DD2FBB" w:rsidRPr="003E1842" w:rsidRDefault="00DD2FBB">
      <w:pPr>
        <w:numPr>
          <w:ilvl w:val="0"/>
          <w:numId w:val="8"/>
        </w:numPr>
        <w:rPr>
          <w:szCs w:val="20"/>
        </w:rPr>
      </w:pPr>
      <w:r w:rsidRPr="003E1842">
        <w:rPr>
          <w:szCs w:val="20"/>
        </w:rPr>
        <w:t>Gentagen overdosering med &gt; 90</w:t>
      </w:r>
      <w:r w:rsidR="00105999" w:rsidRPr="003E1842">
        <w:rPr>
          <w:szCs w:val="20"/>
        </w:rPr>
        <w:t xml:space="preserve"> mg/kg i mere end 2 døgn. Hvis P</w:t>
      </w:r>
      <w:r w:rsidRPr="003E1842">
        <w:rPr>
          <w:szCs w:val="20"/>
        </w:rPr>
        <w:t>-ALAT &gt; 70 U/L star</w:t>
      </w:r>
      <w:r w:rsidR="00105999" w:rsidRPr="003E1842">
        <w:rPr>
          <w:szCs w:val="20"/>
        </w:rPr>
        <w:t>tes NAC-behandling. Ved normal P</w:t>
      </w:r>
      <w:r w:rsidRPr="003E1842">
        <w:rPr>
          <w:szCs w:val="20"/>
        </w:rPr>
        <w:t>-ALAT gentages prøven efter 16 timer</w:t>
      </w:r>
    </w:p>
    <w:p w14:paraId="0B0CE1CE" w14:textId="77777777" w:rsidR="00DD2FBB" w:rsidRPr="003E1842" w:rsidRDefault="00DD2FBB">
      <w:pPr>
        <w:numPr>
          <w:ilvl w:val="0"/>
          <w:numId w:val="8"/>
        </w:numPr>
        <w:rPr>
          <w:szCs w:val="20"/>
        </w:rPr>
      </w:pPr>
      <w:r w:rsidRPr="003E1842">
        <w:rPr>
          <w:szCs w:val="20"/>
        </w:rPr>
        <w:t xml:space="preserve">Gentagen overdosering behandles på samme måde uanset administrationsvej (oralt, </w:t>
      </w:r>
      <w:proofErr w:type="spellStart"/>
      <w:r w:rsidRPr="003E1842">
        <w:rPr>
          <w:szCs w:val="20"/>
        </w:rPr>
        <w:t>rektalt</w:t>
      </w:r>
      <w:proofErr w:type="spellEnd"/>
      <w:r w:rsidRPr="003E1842">
        <w:rPr>
          <w:szCs w:val="20"/>
        </w:rPr>
        <w:t xml:space="preserve"> eller i.v.)</w:t>
      </w:r>
    </w:p>
    <w:p w14:paraId="083F4A98" w14:textId="77777777" w:rsidR="00DD2FBB" w:rsidRPr="003E1842" w:rsidRDefault="00DD2FBB">
      <w:pPr>
        <w:numPr>
          <w:ilvl w:val="0"/>
          <w:numId w:val="8"/>
        </w:numPr>
        <w:rPr>
          <w:szCs w:val="20"/>
        </w:rPr>
      </w:pPr>
      <w:r w:rsidRPr="003E1842">
        <w:rPr>
          <w:szCs w:val="20"/>
        </w:rPr>
        <w:t>NAC-behandling doseres som til voksne (der anvendes dog et andet væskeskema, se tabel)</w:t>
      </w:r>
    </w:p>
    <w:p w14:paraId="7F1D69E1" w14:textId="77777777" w:rsidR="00DD2FBB" w:rsidRPr="003E1842" w:rsidRDefault="00DD2FBB" w:rsidP="003E1842">
      <w:pPr>
        <w:pStyle w:val="Overskrift3"/>
      </w:pPr>
      <w:proofErr w:type="spellStart"/>
      <w:r w:rsidRPr="003E1842">
        <w:t>Anafylaktoid</w:t>
      </w:r>
      <w:proofErr w:type="spellEnd"/>
      <w:r w:rsidRPr="003E1842">
        <w:t xml:space="preserve"> reaktion på NAC</w:t>
      </w:r>
    </w:p>
    <w:p w14:paraId="2673D394" w14:textId="77777777" w:rsidR="00DD2FBB" w:rsidRPr="003E1842" w:rsidRDefault="00DD2FBB">
      <w:pPr>
        <w:rPr>
          <w:szCs w:val="20"/>
        </w:rPr>
      </w:pPr>
      <w:r w:rsidRPr="003E1842">
        <w:rPr>
          <w:szCs w:val="20"/>
        </w:rPr>
        <w:t xml:space="preserve">Ved udløsning af en </w:t>
      </w:r>
      <w:proofErr w:type="spellStart"/>
      <w:r w:rsidRPr="003E1842">
        <w:rPr>
          <w:szCs w:val="20"/>
        </w:rPr>
        <w:t>anafylaktoid</w:t>
      </w:r>
      <w:proofErr w:type="spellEnd"/>
      <w:r w:rsidRPr="003E1842">
        <w:rPr>
          <w:szCs w:val="20"/>
        </w:rPr>
        <w:t xml:space="preserve"> reaktion med </w:t>
      </w:r>
      <w:proofErr w:type="spellStart"/>
      <w:r w:rsidRPr="003E1842">
        <w:rPr>
          <w:szCs w:val="20"/>
        </w:rPr>
        <w:t>urticaria</w:t>
      </w:r>
      <w:proofErr w:type="spellEnd"/>
      <w:r w:rsidRPr="003E1842">
        <w:rPr>
          <w:szCs w:val="20"/>
        </w:rPr>
        <w:t>, kløe, rødme og blodtryksfald under NAC-behandlingen anbefales:</w:t>
      </w:r>
    </w:p>
    <w:p w14:paraId="44888B8A" w14:textId="77777777" w:rsidR="00DD2FBB" w:rsidRPr="003E1842" w:rsidRDefault="00DD2FBB">
      <w:pPr>
        <w:numPr>
          <w:ilvl w:val="0"/>
          <w:numId w:val="13"/>
        </w:numPr>
        <w:rPr>
          <w:szCs w:val="20"/>
        </w:rPr>
      </w:pPr>
      <w:r w:rsidRPr="003E1842">
        <w:rPr>
          <w:szCs w:val="20"/>
        </w:rPr>
        <w:t>Pausering af NAC-infusionen</w:t>
      </w:r>
    </w:p>
    <w:p w14:paraId="455DFE81" w14:textId="77777777" w:rsidR="00DD2FBB" w:rsidRPr="003E1842" w:rsidRDefault="00DD2FBB">
      <w:pPr>
        <w:numPr>
          <w:ilvl w:val="0"/>
          <w:numId w:val="13"/>
        </w:numPr>
        <w:rPr>
          <w:szCs w:val="20"/>
        </w:rPr>
      </w:pPr>
      <w:r w:rsidRPr="003E1842">
        <w:rPr>
          <w:szCs w:val="20"/>
        </w:rPr>
        <w:t xml:space="preserve">Indgift af antihistamin fx </w:t>
      </w:r>
      <w:proofErr w:type="spellStart"/>
      <w:r w:rsidRPr="003E1842">
        <w:rPr>
          <w:szCs w:val="20"/>
        </w:rPr>
        <w:t>clemastin</w:t>
      </w:r>
      <w:proofErr w:type="spellEnd"/>
      <w:r w:rsidRPr="003E1842">
        <w:rPr>
          <w:szCs w:val="20"/>
        </w:rPr>
        <w:t xml:space="preserve"> 1-2 mg intravenøst</w:t>
      </w:r>
    </w:p>
    <w:p w14:paraId="41F97EBE" w14:textId="77777777" w:rsidR="00DD2FBB" w:rsidRPr="003E1842" w:rsidRDefault="00DD2FBB">
      <w:pPr>
        <w:numPr>
          <w:ilvl w:val="0"/>
          <w:numId w:val="13"/>
        </w:numPr>
        <w:rPr>
          <w:szCs w:val="20"/>
        </w:rPr>
      </w:pPr>
      <w:r w:rsidRPr="003E1842">
        <w:rPr>
          <w:szCs w:val="20"/>
        </w:rPr>
        <w:t xml:space="preserve">Indgift af </w:t>
      </w:r>
      <w:proofErr w:type="spellStart"/>
      <w:r w:rsidRPr="003E1842">
        <w:rPr>
          <w:szCs w:val="20"/>
        </w:rPr>
        <w:t>methylprednisolon</w:t>
      </w:r>
      <w:proofErr w:type="spellEnd"/>
      <w:r w:rsidRPr="003E1842">
        <w:rPr>
          <w:szCs w:val="20"/>
        </w:rPr>
        <w:t xml:space="preserve"> 80 mg intravenøst</w:t>
      </w:r>
    </w:p>
    <w:p w14:paraId="1B801DBC" w14:textId="77777777" w:rsidR="00DD2FBB" w:rsidRPr="003E1842" w:rsidRDefault="00DD2FBB">
      <w:pPr>
        <w:numPr>
          <w:ilvl w:val="0"/>
          <w:numId w:val="13"/>
        </w:numPr>
        <w:rPr>
          <w:szCs w:val="20"/>
        </w:rPr>
      </w:pPr>
      <w:r w:rsidRPr="003E1842">
        <w:rPr>
          <w:szCs w:val="20"/>
        </w:rPr>
        <w:t>Genoptagelse af NAC-infusionen efter 10-15 min</w:t>
      </w:r>
    </w:p>
    <w:p w14:paraId="1D017F8E" w14:textId="77777777" w:rsidR="00484684" w:rsidRPr="003E1842" w:rsidRDefault="00484684" w:rsidP="003E1842">
      <w:pPr>
        <w:pStyle w:val="Overskrift3"/>
      </w:pPr>
      <w:proofErr w:type="spellStart"/>
      <w:r w:rsidRPr="003E1842">
        <w:lastRenderedPageBreak/>
        <w:t>Methionin</w:t>
      </w:r>
      <w:proofErr w:type="spellEnd"/>
    </w:p>
    <w:p w14:paraId="5D871E49" w14:textId="77777777" w:rsidR="00842DE2" w:rsidRPr="003E1842" w:rsidRDefault="00842DE2" w:rsidP="00484684">
      <w:pPr>
        <w:rPr>
          <w:szCs w:val="20"/>
        </w:rPr>
      </w:pPr>
      <w:proofErr w:type="spellStart"/>
      <w:r w:rsidRPr="003E1842">
        <w:rPr>
          <w:szCs w:val="20"/>
        </w:rPr>
        <w:t>Antidoten</w:t>
      </w:r>
      <w:proofErr w:type="spellEnd"/>
      <w:r w:rsidRPr="003E1842">
        <w:rPr>
          <w:szCs w:val="20"/>
        </w:rPr>
        <w:t xml:space="preserve"> </w:t>
      </w:r>
      <w:proofErr w:type="spellStart"/>
      <w:r w:rsidRPr="003E1842">
        <w:rPr>
          <w:szCs w:val="20"/>
        </w:rPr>
        <w:t>methionin</w:t>
      </w:r>
      <w:proofErr w:type="spellEnd"/>
      <w:r w:rsidRPr="003E1842">
        <w:rPr>
          <w:szCs w:val="20"/>
        </w:rPr>
        <w:t xml:space="preserve"> kan anvendes, hvor behandling med NAC ikke er mulig fx pga. en regelret allergi. </w:t>
      </w:r>
      <w:proofErr w:type="spellStart"/>
      <w:r w:rsidRPr="003E1842">
        <w:rPr>
          <w:szCs w:val="20"/>
        </w:rPr>
        <w:t>Methionin</w:t>
      </w:r>
      <w:proofErr w:type="spellEnd"/>
      <w:r w:rsidRPr="003E1842">
        <w:rPr>
          <w:szCs w:val="20"/>
        </w:rPr>
        <w:t xml:space="preserve"> findes i pulverform (2,5 gram), og kan udrøres i vand eller juice og drikkes. Dosering til voksne: 2,5 gram umiddelbart efter indlæggelse, gentages efter 4, 8 og 12 timer. Dosering til børn under 50 kg: 0,2 gram/kg/døgn oralt fordelt på 4 doser. Behandlingen fortsættes styret af INR efter samme kriterier som ved NAC-behandling</w:t>
      </w:r>
      <w:r w:rsidR="006B4ECD" w:rsidRPr="003E1842">
        <w:rPr>
          <w:szCs w:val="20"/>
        </w:rPr>
        <w:t>.</w:t>
      </w:r>
    </w:p>
    <w:p w14:paraId="23A1BD19" w14:textId="77777777" w:rsidR="00DD2FBB" w:rsidRPr="003E1842" w:rsidRDefault="00DD2FBB" w:rsidP="003E1842">
      <w:pPr>
        <w:pStyle w:val="Overskrift1"/>
      </w:pPr>
      <w:r w:rsidRPr="003E1842">
        <w:t>Indledning</w:t>
      </w:r>
    </w:p>
    <w:p w14:paraId="0EE0351D" w14:textId="77777777" w:rsidR="00DD2FBB" w:rsidRDefault="00DD2FBB" w:rsidP="003E1842">
      <w:pPr>
        <w:pStyle w:val="Overskrift3"/>
      </w:pPr>
      <w:r>
        <w:t>Baggrund</w:t>
      </w:r>
    </w:p>
    <w:p w14:paraId="4A624285" w14:textId="77777777" w:rsidR="00DD2FBB" w:rsidRDefault="00DD2FBB" w:rsidP="003E1842">
      <w:r>
        <w:t xml:space="preserve">Over 2000 patienter bliver hvert år indlagt på danske sygehuse efter forgiftning med paracetamol. En stor del af disse har indtaget en enkelt, intenderet overdosis – enten som led i et tilsigtet selvmordsforsøg eller som led i en affekt-handling uden noget reelt ønske om at begå selvmord. En anden gruppe af patienter har igennem en kortere eller længere periode </w:t>
      </w:r>
      <w:proofErr w:type="spellStart"/>
      <w:r>
        <w:t>accidentelt</w:t>
      </w:r>
      <w:proofErr w:type="spellEnd"/>
      <w:r>
        <w:t xml:space="preserve"> indtaget en overdosis (supraterapeutisk dosis) pga. akutte eller kroniske smerter. Herudover er der et stort antal (små) børn som indlægges efter at have indtaget en ukendt dosis paracetamol. En del af patienterne har fejlagtigt overdoseret sig pga. misforståelse af produktinformationen og herudover har forældre fejlagtigt indgivet en overdosis paracetamol til deres små børn.</w:t>
      </w:r>
    </w:p>
    <w:p w14:paraId="369ECFDE" w14:textId="77777777" w:rsidR="00DD2FBB" w:rsidRDefault="00DD2FBB" w:rsidP="003E1842">
      <w:r>
        <w:t>Hjørnestenen i behandlingen af paracetamol-forgiftning udgøres af indgift af N-</w:t>
      </w:r>
      <w:proofErr w:type="spellStart"/>
      <w:r>
        <w:t>acetylcystein</w:t>
      </w:r>
      <w:proofErr w:type="spellEnd"/>
      <w:r>
        <w:t xml:space="preserve"> (NAC) intravenøst. Siden 1996 har man i Danmark anbefalet </w:t>
      </w:r>
      <w:r>
        <w:rPr>
          <w:u w:val="single"/>
        </w:rPr>
        <w:t>tidlig</w:t>
      </w:r>
      <w:r>
        <w:t xml:space="preserve"> NAC-behandling dvs. påbegyndelse af behandlingen umiddelbart efter indlæggelse og blot mistanke om paracetamol-forgiftning. Rationalet for denne rekommandation har været, at man ikke turde løbe an på oplysninger om tidspunktet for overdosering fra forgiftede patienter. Denne oplysning er nødvendig for at kunne anvende et såkaldt risikonomogram, hvor sammenhængen mellem en serum-paracetamol koncentration og antal timer fra indtagelse til måling af serum koncentrationen afgør om patienten behandles med NAC eller ikke. Der har været dokumenterede tilfælde af sygehistorier, hvor en patient er blevet </w:t>
      </w:r>
      <w:proofErr w:type="spellStart"/>
      <w:r>
        <w:t>fraholdt</w:t>
      </w:r>
      <w:proofErr w:type="spellEnd"/>
      <w:r>
        <w:t xml:space="preserve"> en ellers effektiv behandling med NAC fordi oplysningerne om tidspunktet for indtagelsen har været fejlagtigt eller mistolket.</w:t>
      </w:r>
    </w:p>
    <w:p w14:paraId="0599528A" w14:textId="77777777" w:rsidR="00DD2FBB" w:rsidRDefault="00DD2FBB" w:rsidP="003E1842">
      <w:r>
        <w:t xml:space="preserve">Man har i Danmark som standard-behandling anbefalet NAC infusion i 36 timer i modsætning til andre lande, hvor standard-behandlingen er 20 timers </w:t>
      </w:r>
      <w:proofErr w:type="gramStart"/>
      <w:r>
        <w:t>NAC infusion</w:t>
      </w:r>
      <w:proofErr w:type="gramEnd"/>
      <w:r>
        <w:t xml:space="preserve">. </w:t>
      </w:r>
      <w:proofErr w:type="spellStart"/>
      <w:r>
        <w:t>Seponering</w:t>
      </w:r>
      <w:proofErr w:type="spellEnd"/>
      <w:r>
        <w:t xml:space="preserve"> eller fortsættelse af behandlingen har i begge regimer været afhængig af en stigning af koagulationsfaktor II-VII-X (fald af INR). I nogle tilfælde hæmmer NAC i sig selv faktor II-VII-X, </w:t>
      </w:r>
      <w:proofErr w:type="gramStart"/>
      <w:r>
        <w:t>således at</w:t>
      </w:r>
      <w:proofErr w:type="gramEnd"/>
      <w:r>
        <w:t xml:space="preserve"> måleværdien INR aldrig bringes til et niveau som medfører </w:t>
      </w:r>
      <w:proofErr w:type="spellStart"/>
      <w:r>
        <w:t>seponering</w:t>
      </w:r>
      <w:proofErr w:type="spellEnd"/>
      <w:r>
        <w:t xml:space="preserve"> af behandlingen. </w:t>
      </w:r>
      <w:r w:rsidR="00105999">
        <w:t>Det har haft den utilsigtede konsekvens, at enkelte patienter</w:t>
      </w:r>
      <w:r>
        <w:t xml:space="preserve"> </w:t>
      </w:r>
      <w:r w:rsidR="00105999">
        <w:t>er blevet behandlet</w:t>
      </w:r>
      <w:r>
        <w:t xml:space="preserve"> med NAC i flere dage uanset at den klinisk tilstand er upåfaldende, og alle andre laboratorieværdier inklusive øvrige levertal er normale.</w:t>
      </w:r>
    </w:p>
    <w:p w14:paraId="66003845" w14:textId="77777777" w:rsidR="00DD2FBB" w:rsidRPr="003E1842" w:rsidRDefault="00DD2FBB" w:rsidP="003E1842">
      <w:pPr>
        <w:pStyle w:val="Overskrift1"/>
      </w:pPr>
      <w:r w:rsidRPr="003E1842">
        <w:t>Evidensniveau for rekommandationer</w:t>
      </w:r>
    </w:p>
    <w:p w14:paraId="317B9B7D" w14:textId="77777777" w:rsidR="00DD2FBB" w:rsidRDefault="00DD2FBB">
      <w:pPr>
        <w:tabs>
          <w:tab w:val="left" w:pos="2880"/>
          <w:tab w:val="left" w:pos="4500"/>
          <w:tab w:val="left" w:pos="4536"/>
        </w:tabs>
        <w:rPr>
          <w:rFonts w:ascii="Cambria" w:hAnsi="Cambria"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3"/>
        <w:gridCol w:w="3884"/>
      </w:tblGrid>
      <w:tr w:rsidR="00DD2FBB" w14:paraId="39B1DA7E" w14:textId="77777777">
        <w:tc>
          <w:tcPr>
            <w:tcW w:w="4889" w:type="dxa"/>
          </w:tcPr>
          <w:p w14:paraId="6E08DDE1" w14:textId="77777777" w:rsidR="00DD2FBB" w:rsidRPr="003E1842" w:rsidRDefault="00DD2FBB"/>
        </w:tc>
        <w:tc>
          <w:tcPr>
            <w:tcW w:w="4889" w:type="dxa"/>
          </w:tcPr>
          <w:p w14:paraId="6534E7EA" w14:textId="77777777" w:rsidR="00DD2FBB" w:rsidRPr="003E1842" w:rsidRDefault="00DD2FBB">
            <w:pPr>
              <w:jc w:val="center"/>
            </w:pPr>
            <w:r w:rsidRPr="003E1842">
              <w:t>Evidensniveau</w:t>
            </w:r>
          </w:p>
        </w:tc>
      </w:tr>
      <w:tr w:rsidR="00DD2FBB" w14:paraId="200E5D7D" w14:textId="77777777">
        <w:tc>
          <w:tcPr>
            <w:tcW w:w="4889" w:type="dxa"/>
          </w:tcPr>
          <w:p w14:paraId="7717EF7C" w14:textId="77777777" w:rsidR="00DD2FBB" w:rsidRPr="003E1842" w:rsidRDefault="00DD2FBB">
            <w:r w:rsidRPr="003E1842">
              <w:t>Intravenøs N-</w:t>
            </w:r>
            <w:proofErr w:type="spellStart"/>
            <w:r w:rsidRPr="003E1842">
              <w:t>acetylcystein</w:t>
            </w:r>
            <w:proofErr w:type="spellEnd"/>
            <w:r w:rsidRPr="003E1842">
              <w:t xml:space="preserve"> til paracetamol-forgiftede patienter</w:t>
            </w:r>
          </w:p>
        </w:tc>
        <w:tc>
          <w:tcPr>
            <w:tcW w:w="4889" w:type="dxa"/>
          </w:tcPr>
          <w:p w14:paraId="6C4B4E79" w14:textId="77777777" w:rsidR="00DD2FBB" w:rsidRPr="003E1842" w:rsidRDefault="00DD2FBB">
            <w:pPr>
              <w:jc w:val="center"/>
            </w:pPr>
            <w:r w:rsidRPr="003E1842">
              <w:t>1C</w:t>
            </w:r>
          </w:p>
        </w:tc>
      </w:tr>
      <w:tr w:rsidR="00DD2FBB" w14:paraId="12477E1C" w14:textId="77777777">
        <w:tc>
          <w:tcPr>
            <w:tcW w:w="4889" w:type="dxa"/>
          </w:tcPr>
          <w:p w14:paraId="62253CAE" w14:textId="77777777" w:rsidR="00DD2FBB" w:rsidRPr="003E1842" w:rsidRDefault="00DD2FBB">
            <w:r w:rsidRPr="003E1842">
              <w:t>N-</w:t>
            </w:r>
            <w:proofErr w:type="spellStart"/>
            <w:r w:rsidRPr="003E1842">
              <w:t>acetylcystein</w:t>
            </w:r>
            <w:proofErr w:type="spellEnd"/>
            <w:r w:rsidRPr="003E1842">
              <w:t xml:space="preserve"> dosis</w:t>
            </w:r>
          </w:p>
        </w:tc>
        <w:tc>
          <w:tcPr>
            <w:tcW w:w="4889" w:type="dxa"/>
          </w:tcPr>
          <w:p w14:paraId="4995C8DC" w14:textId="77777777" w:rsidR="00DD2FBB" w:rsidRPr="003E1842" w:rsidRDefault="00DD2FBB">
            <w:pPr>
              <w:jc w:val="center"/>
            </w:pPr>
            <w:r w:rsidRPr="003E1842">
              <w:t>3B</w:t>
            </w:r>
          </w:p>
        </w:tc>
      </w:tr>
      <w:tr w:rsidR="00DD2FBB" w14:paraId="47B6202B" w14:textId="77777777">
        <w:tc>
          <w:tcPr>
            <w:tcW w:w="4889" w:type="dxa"/>
          </w:tcPr>
          <w:p w14:paraId="5BBDB802" w14:textId="77777777" w:rsidR="00DD2FBB" w:rsidRPr="003E1842" w:rsidRDefault="00DD2FBB">
            <w:r w:rsidRPr="003E1842">
              <w:t>N-</w:t>
            </w:r>
            <w:proofErr w:type="spellStart"/>
            <w:r w:rsidRPr="003E1842">
              <w:t>acetylcystein</w:t>
            </w:r>
            <w:proofErr w:type="spellEnd"/>
            <w:r w:rsidRPr="003E1842">
              <w:t xml:space="preserve"> behandlingsvarighed</w:t>
            </w:r>
          </w:p>
        </w:tc>
        <w:tc>
          <w:tcPr>
            <w:tcW w:w="4889" w:type="dxa"/>
          </w:tcPr>
          <w:p w14:paraId="18491BA4" w14:textId="77777777" w:rsidR="00DD2FBB" w:rsidRPr="003E1842" w:rsidRDefault="00DD2FBB">
            <w:pPr>
              <w:jc w:val="center"/>
            </w:pPr>
            <w:r w:rsidRPr="003E1842">
              <w:t>3B</w:t>
            </w:r>
          </w:p>
        </w:tc>
      </w:tr>
      <w:tr w:rsidR="00DD2FBB" w14:paraId="10BEE540" w14:textId="77777777">
        <w:tc>
          <w:tcPr>
            <w:tcW w:w="4889" w:type="dxa"/>
          </w:tcPr>
          <w:p w14:paraId="30FCF74D" w14:textId="77777777" w:rsidR="00DD2FBB" w:rsidRPr="003E1842" w:rsidRDefault="00DD2FBB">
            <w:r w:rsidRPr="003E1842">
              <w:t>N-</w:t>
            </w:r>
            <w:proofErr w:type="spellStart"/>
            <w:r w:rsidRPr="003E1842">
              <w:t>acetylcystein</w:t>
            </w:r>
            <w:proofErr w:type="spellEnd"/>
            <w:r w:rsidRPr="003E1842">
              <w:t xml:space="preserve"> behandlingens starttidspunkt</w:t>
            </w:r>
          </w:p>
        </w:tc>
        <w:tc>
          <w:tcPr>
            <w:tcW w:w="4889" w:type="dxa"/>
          </w:tcPr>
          <w:p w14:paraId="73A80B1A" w14:textId="77777777" w:rsidR="00DD2FBB" w:rsidRPr="003E1842" w:rsidRDefault="00DD2FBB">
            <w:pPr>
              <w:jc w:val="center"/>
            </w:pPr>
            <w:r w:rsidRPr="003E1842">
              <w:t>3B</w:t>
            </w:r>
          </w:p>
        </w:tc>
      </w:tr>
    </w:tbl>
    <w:p w14:paraId="066D8505" w14:textId="77777777" w:rsidR="00DD2FBB" w:rsidRPr="003E1842" w:rsidRDefault="00DD2FBB" w:rsidP="003E1842">
      <w:pPr>
        <w:pStyle w:val="Overskrift1"/>
      </w:pPr>
      <w:r w:rsidRPr="003E1842">
        <w:lastRenderedPageBreak/>
        <w:t>Emneopdelt gennemgang</w:t>
      </w:r>
    </w:p>
    <w:p w14:paraId="3294D035" w14:textId="77777777" w:rsidR="00DD2FBB" w:rsidRDefault="00DD2FBB" w:rsidP="003E1842">
      <w:pPr>
        <w:pStyle w:val="Overskrift3"/>
      </w:pPr>
      <w:r>
        <w:t>Akut forgiftning af voksne patienter</w:t>
      </w:r>
    </w:p>
    <w:p w14:paraId="12044E5C" w14:textId="2F53B8A3" w:rsidR="00DD2FBB" w:rsidRDefault="00DD2FBB" w:rsidP="003E1842">
      <w:r>
        <w:t xml:space="preserve">Ved mistanke om paracetamol forgiftning indlægges patienten. Der iværksættes umiddelbart intravenøs </w:t>
      </w:r>
      <w:proofErr w:type="gramStart"/>
      <w:r>
        <w:t>NAC behandling</w:t>
      </w:r>
      <w:proofErr w:type="gramEnd"/>
      <w:r>
        <w:t xml:space="preserve"> efter nedenstående regime. Regimet følges indtil behandlingen kan stoppes i henhold til stopregel 1 eller stopregel 2. Den intravenøse behandling administreres via dråbetæller. NAC findes som stamopløsning (200 mg/ml) og dosis er afhængig af legemsvægt. Dosis gælder ind til en legemsvægt på 110 kg. Patienter som vejer mere doseres som 110 kg. Stamopløsningen kan fortyndes i isotonisk glukose eller isotonisk natriumklorid og administreres i </w:t>
      </w:r>
      <w:r w:rsidR="00602501">
        <w:t>et PVK</w:t>
      </w:r>
      <w:r>
        <w:t>. De angivne fortyndinger er kun vejledende.</w:t>
      </w:r>
    </w:p>
    <w:p w14:paraId="4A3ECF60" w14:textId="77777777" w:rsidR="00DD2FBB" w:rsidRDefault="00DD2FBB" w:rsidP="003E1842">
      <w:pPr>
        <w:pStyle w:val="Overskrift3"/>
      </w:pPr>
      <w:r>
        <w:t>Intravenøs NAC-behandling til voksne og børn &gt; 50 kg</w:t>
      </w:r>
    </w:p>
    <w:p w14:paraId="66A6794E" w14:textId="77777777" w:rsidR="00DD2FBB" w:rsidRDefault="00DD2FBB" w:rsidP="003E1842">
      <w:r>
        <w:rPr>
          <w:i/>
          <w:iCs/>
        </w:rPr>
        <w:t>Dosering 1</w:t>
      </w:r>
      <w:r>
        <w:t xml:space="preserve">: Over 4 timer indgives 200 mg NAC/kg legemsvægt (1 ml NAC stamopløsning/kg) opblandes til i alt 500 ml isotonisk glukose eller natriumklorid </w:t>
      </w:r>
      <w:r>
        <w:rPr>
          <w:i/>
          <w:iCs/>
        </w:rPr>
        <w:t>(husk at fratrække et volumen der svarer til det volumen NAC stamopløsning der tilsættes)</w:t>
      </w:r>
      <w:r>
        <w:t>; dråbetællerhastighed 125 ml/time</w:t>
      </w:r>
    </w:p>
    <w:p w14:paraId="1B88809A" w14:textId="77777777" w:rsidR="00DD2FBB" w:rsidRDefault="00DD2FBB" w:rsidP="003E1842">
      <w:r>
        <w:rPr>
          <w:i/>
          <w:iCs/>
        </w:rPr>
        <w:t>Dosering 2</w:t>
      </w:r>
      <w:r>
        <w:t xml:space="preserve">: Over 16 timer indgives 100 mg NAC/kg legemsvægt (½ ml NAC stamopløsning/kg) opblandet til i alt 1000 ml isotonisk glukose eller natriumklorid </w:t>
      </w:r>
      <w:r>
        <w:rPr>
          <w:i/>
          <w:iCs/>
        </w:rPr>
        <w:t>(husk at fratrække et volumen der svarer til det volumen NAC stamopløsning der tilsættes)</w:t>
      </w:r>
      <w:r>
        <w:t>; dråbetællerhastighed: 63 ml/time</w:t>
      </w:r>
    </w:p>
    <w:p w14:paraId="5EBA5090" w14:textId="77777777" w:rsidR="00DD2FBB" w:rsidRDefault="00DD2FBB" w:rsidP="003E1842">
      <w:pPr>
        <w:pStyle w:val="Overskrift3"/>
      </w:pPr>
      <w:r>
        <w:t>Stopregel 1 (se forløbsskema)</w:t>
      </w:r>
    </w:p>
    <w:p w14:paraId="2CB17C21" w14:textId="77777777" w:rsidR="00DD2FBB" w:rsidRPr="003E1842" w:rsidRDefault="00DD2FBB" w:rsidP="003E1842">
      <w:r w:rsidRPr="003E1842">
        <w:t xml:space="preserve">Hvis der i en blodprøve udtaget 16 timer efter at NAC-behandlingen er påbegyndt, ikke er tegn på </w:t>
      </w:r>
      <w:proofErr w:type="spellStart"/>
      <w:r w:rsidRPr="003E1842">
        <w:t>hepatocellulær</w:t>
      </w:r>
      <w:proofErr w:type="spellEnd"/>
      <w:r w:rsidRPr="003E1842">
        <w:t xml:space="preserve"> skade (</w:t>
      </w:r>
      <w:r w:rsidR="00A716D6" w:rsidRPr="003E1842">
        <w:t>P-ALAT &lt; 70 U/L), samt en P</w:t>
      </w:r>
      <w:r w:rsidRPr="003E1842">
        <w:t>-paracetamol &lt; 0,150 mmol/l, kan NAC behandlingen stoppes efter punkt 2 (efter 20 timers b</w:t>
      </w:r>
      <w:r w:rsidR="00A716D6" w:rsidRPr="003E1842">
        <w:t xml:space="preserve">ehandling). </w:t>
      </w:r>
      <w:r w:rsidRPr="003E1842">
        <w:t>Øvrige patienter behandles fortsat med NAC, idet behandlingspunkt 2 gentages.</w:t>
      </w:r>
    </w:p>
    <w:p w14:paraId="2FF3D355" w14:textId="77777777" w:rsidR="00DD2FBB" w:rsidRDefault="00DD2FBB">
      <w:pPr>
        <w:ind w:left="360" w:hanging="360"/>
        <w:rPr>
          <w:rFonts w:ascii="Cambria" w:hAnsi="Cambria" w:cs="Times New Roman"/>
        </w:rPr>
      </w:pPr>
      <w:r>
        <w:rPr>
          <w:rFonts w:ascii="Cambria" w:hAnsi="Cambria" w:cs="Times New Roman"/>
          <w:b/>
          <w:bCs/>
        </w:rPr>
        <w:t>Stopregel 2 (se forløbsskema)</w:t>
      </w:r>
    </w:p>
    <w:p w14:paraId="37FF3973" w14:textId="39DF0DBF" w:rsidR="00DD2FBB" w:rsidRDefault="00DD2FBB" w:rsidP="003E1842">
      <w:r>
        <w:t xml:space="preserve">Når der i 3 på hinanden følgende blodprøver (med mindst </w:t>
      </w:r>
      <w:r w:rsidR="00602501">
        <w:t xml:space="preserve">8 </w:t>
      </w:r>
      <w:r>
        <w:t xml:space="preserve">timers interval) er faldende INR eller værdien er stationær, og samtidig </w:t>
      </w:r>
      <w:r w:rsidR="00A716D6">
        <w:t xml:space="preserve">normal eller </w:t>
      </w:r>
      <w:r>
        <w:t xml:space="preserve">faldende </w:t>
      </w:r>
      <w:r w:rsidR="00A716D6">
        <w:t>P-</w:t>
      </w:r>
      <w:r>
        <w:t>ALAT kan NAC behandlingen afsluttes.</w:t>
      </w:r>
    </w:p>
    <w:p w14:paraId="554BB4E3" w14:textId="77777777" w:rsidR="00DD2FBB" w:rsidRDefault="00DD2FBB" w:rsidP="003E1842">
      <w:pPr>
        <w:pStyle w:val="Overskrift3"/>
      </w:pPr>
      <w:r>
        <w:t>Blodprøve monitorering</w:t>
      </w:r>
    </w:p>
    <w:p w14:paraId="54674693" w14:textId="3D1F2BA2" w:rsidR="00DD2FBB" w:rsidRDefault="00A716D6" w:rsidP="003E1842">
      <w:r>
        <w:t>P</w:t>
      </w:r>
      <w:r w:rsidR="00DD2FBB">
        <w:t xml:space="preserve">-paracetamol, hæmoglobin, </w:t>
      </w:r>
      <w:proofErr w:type="spellStart"/>
      <w:r w:rsidR="00DD2FBB">
        <w:t>leukocyter</w:t>
      </w:r>
      <w:proofErr w:type="spellEnd"/>
      <w:r w:rsidR="00DD2FBB">
        <w:t xml:space="preserve">, </w:t>
      </w:r>
      <w:proofErr w:type="spellStart"/>
      <w:r w:rsidR="00DD2FBB">
        <w:t>trombocyter</w:t>
      </w:r>
      <w:proofErr w:type="spellEnd"/>
      <w:r w:rsidR="00DD2FBB">
        <w:t xml:space="preserve">, </w:t>
      </w:r>
      <w:proofErr w:type="spellStart"/>
      <w:r w:rsidR="00DD2FBB">
        <w:t>kreatinin</w:t>
      </w:r>
      <w:proofErr w:type="spellEnd"/>
      <w:r w:rsidR="00DD2FBB">
        <w:t>, natrium, kalium, total CO</w:t>
      </w:r>
      <w:r w:rsidR="00DD2FBB">
        <w:rPr>
          <w:vertAlign w:val="subscript"/>
        </w:rPr>
        <w:t>2</w:t>
      </w:r>
      <w:r w:rsidR="00DD2FBB">
        <w:t xml:space="preserve"> amylase, glukose, ALAT, basisk fosfatase, bilirubin og INR (koagulationsfaktor II-VII-X)</w:t>
      </w:r>
    </w:p>
    <w:p w14:paraId="190B54A4" w14:textId="6FD9B81F" w:rsidR="00DD2FBB" w:rsidRDefault="00DD2FBB" w:rsidP="003E1842">
      <w:r>
        <w:t xml:space="preserve">Blodprøver tages initialt ved indlæggelsen. Er der normal </w:t>
      </w:r>
      <w:r w:rsidR="00A716D6">
        <w:t>P-</w:t>
      </w:r>
      <w:r>
        <w:t xml:space="preserve">ALAT og INR i disse prøver gentages alle prøverne </w:t>
      </w:r>
      <w:r w:rsidR="003D7ED4">
        <w:t xml:space="preserve">16 </w:t>
      </w:r>
      <w:r>
        <w:t>timer efter at NAC-behandlingen er påbegyndt. Hos 90</w:t>
      </w:r>
      <w:r w:rsidR="00A716D6">
        <w:t xml:space="preserve"> </w:t>
      </w:r>
      <w:r>
        <w:t>% af patienterne kan stopregel 1 herefter anvendes. Andre patienter følges med blodprøver yderligere 3 gange i døgnet.</w:t>
      </w:r>
    </w:p>
    <w:p w14:paraId="62BAC5E2" w14:textId="77777777" w:rsidR="00DD2FBB" w:rsidRDefault="00DD2FBB" w:rsidP="003E1842">
      <w:pPr>
        <w:pStyle w:val="Overskrift3"/>
      </w:pPr>
      <w:r>
        <w:t>Tegn på dårlig prognose</w:t>
      </w:r>
    </w:p>
    <w:p w14:paraId="324652AF" w14:textId="77777777" w:rsidR="00DD2FBB" w:rsidRDefault="00DD2FBB" w:rsidP="003E1842">
      <w:r>
        <w:t xml:space="preserve">Af de anvendte blodprøver er INR den bedste prognostiske indikator. Ved INR &gt; 1,6 øges risikoen for svært leversvigt med </w:t>
      </w:r>
      <w:proofErr w:type="spellStart"/>
      <w:r>
        <w:t>encephalopati</w:t>
      </w:r>
      <w:proofErr w:type="spellEnd"/>
      <w:r>
        <w:t xml:space="preserve">. Patienter der får </w:t>
      </w:r>
      <w:proofErr w:type="spellStart"/>
      <w:r>
        <w:t>encephalopati</w:t>
      </w:r>
      <w:proofErr w:type="spellEnd"/>
      <w:r>
        <w:t xml:space="preserve"> har en dårlig prognose og kræver specifik behandling. Det samme gælder ved nyrepåvirkning og/eller metabolisk </w:t>
      </w:r>
      <w:proofErr w:type="spellStart"/>
      <w:r>
        <w:t>acidose</w:t>
      </w:r>
      <w:proofErr w:type="spellEnd"/>
      <w:r>
        <w:t xml:space="preserve"> – også hvis dette skulle være til stede trods endnu ikke påvirkede koagulationsfaktorer. </w:t>
      </w:r>
    </w:p>
    <w:p w14:paraId="4EDEC669" w14:textId="77777777" w:rsidR="00DD2FBB" w:rsidRDefault="00DD2FBB" w:rsidP="003E1842">
      <w:pPr>
        <w:pStyle w:val="Overskrift3"/>
      </w:pPr>
      <w:r>
        <w:t>Kontakt til hepatologisk specialafdeling</w:t>
      </w:r>
    </w:p>
    <w:p w14:paraId="536E84E2" w14:textId="77777777" w:rsidR="00DD2FBB" w:rsidRDefault="00DD2FBB" w:rsidP="003E1842">
      <w:r>
        <w:t xml:space="preserve">Ved de omtalte tegn på dårlig prognose kan hepatologisk specialafdeling kontaktes med henblik på planlægning af videre overvågning, behandling og eventuelt overflytning. Tilsvarende tages kontakt ved tvivl om ophør af behandlingsregimet. </w:t>
      </w:r>
    </w:p>
    <w:p w14:paraId="51ECAAAB" w14:textId="77777777" w:rsidR="00DD2FBB" w:rsidRDefault="00DD2FBB">
      <w:pPr>
        <w:rPr>
          <w:rFonts w:ascii="Cambria" w:hAnsi="Cambria" w:cs="Times New Roman"/>
        </w:rPr>
      </w:pPr>
    </w:p>
    <w:p w14:paraId="7F5C306B" w14:textId="77777777" w:rsidR="003D1041" w:rsidRPr="00F72245" w:rsidRDefault="00E74B3F">
      <w:pPr>
        <w:rPr>
          <w:rFonts w:ascii="Cambria" w:hAnsi="Cambria" w:cs="Times New Roman"/>
          <w:b/>
        </w:rPr>
      </w:pPr>
      <w:r w:rsidRPr="00F72245">
        <w:rPr>
          <w:rFonts w:ascii="Cambria" w:hAnsi="Cambria" w:cs="Times New Roman"/>
          <w:b/>
        </w:rPr>
        <w:lastRenderedPageBreak/>
        <w:t>Ri</w:t>
      </w:r>
      <w:r w:rsidR="00135971">
        <w:rPr>
          <w:rFonts w:ascii="Cambria" w:hAnsi="Cambria" w:cs="Times New Roman"/>
          <w:b/>
        </w:rPr>
        <w:t>gshospitalet (Afdeling</w:t>
      </w:r>
      <w:r w:rsidR="003D1041" w:rsidRPr="00F72245">
        <w:rPr>
          <w:rFonts w:ascii="Cambria" w:hAnsi="Cambria" w:cs="Times New Roman"/>
          <w:b/>
        </w:rPr>
        <w:t xml:space="preserve"> A)</w:t>
      </w:r>
    </w:p>
    <w:p w14:paraId="0EBA71F5" w14:textId="77777777" w:rsidR="00DD2FBB" w:rsidRDefault="00DD2FBB" w:rsidP="00F72245">
      <w:pPr>
        <w:numPr>
          <w:ilvl w:val="0"/>
          <w:numId w:val="18"/>
        </w:numPr>
        <w:rPr>
          <w:rFonts w:ascii="Cambria" w:hAnsi="Cambria" w:cs="Times New Roman"/>
        </w:rPr>
      </w:pPr>
      <w:r>
        <w:rPr>
          <w:rFonts w:ascii="Cambria" w:hAnsi="Cambria" w:cs="Times New Roman"/>
        </w:rPr>
        <w:t>35 45 35 45 / 35 45 10 32</w:t>
      </w:r>
      <w:r w:rsidR="003D1041">
        <w:rPr>
          <w:rFonts w:ascii="Cambria" w:hAnsi="Cambria" w:cs="Times New Roman"/>
        </w:rPr>
        <w:t xml:space="preserve"> (</w:t>
      </w:r>
      <w:r w:rsidR="003D1041" w:rsidRPr="00B84ACF">
        <w:rPr>
          <w:rFonts w:ascii="Cambria" w:hAnsi="Cambria" w:cs="Times New Roman"/>
          <w:i/>
        </w:rPr>
        <w:t>Bagvagt</w:t>
      </w:r>
      <w:r w:rsidR="003D1041">
        <w:rPr>
          <w:rFonts w:ascii="Cambria" w:hAnsi="Cambria" w:cs="Times New Roman"/>
        </w:rPr>
        <w:t>)</w:t>
      </w:r>
    </w:p>
    <w:p w14:paraId="21B28BDD" w14:textId="77777777" w:rsidR="003D1041" w:rsidRPr="00F72245" w:rsidRDefault="00135971">
      <w:pPr>
        <w:rPr>
          <w:rFonts w:ascii="Cambria" w:hAnsi="Cambria" w:cs="Times New Roman"/>
          <w:b/>
        </w:rPr>
      </w:pPr>
      <w:r>
        <w:rPr>
          <w:rFonts w:ascii="Cambria" w:hAnsi="Cambria" w:cs="Times New Roman"/>
          <w:b/>
        </w:rPr>
        <w:t>Rigshospitalet (Afdeling</w:t>
      </w:r>
      <w:r w:rsidR="00DD2FBB" w:rsidRPr="00F72245">
        <w:rPr>
          <w:rFonts w:ascii="Cambria" w:hAnsi="Cambria" w:cs="Times New Roman"/>
          <w:b/>
        </w:rPr>
        <w:t xml:space="preserve"> GGK, børn </w:t>
      </w:r>
      <w:r w:rsidR="003D1041" w:rsidRPr="00F72245">
        <w:rPr>
          <w:rFonts w:ascii="Cambria" w:hAnsi="Cambria" w:cs="Times New Roman"/>
          <w:b/>
        </w:rPr>
        <w:t xml:space="preserve">&lt; </w:t>
      </w:r>
      <w:r w:rsidR="00DD2FBB" w:rsidRPr="00F72245">
        <w:rPr>
          <w:rFonts w:ascii="Cambria" w:hAnsi="Cambria" w:cs="Times New Roman"/>
          <w:b/>
        </w:rPr>
        <w:t>16 år)</w:t>
      </w:r>
    </w:p>
    <w:p w14:paraId="59AC582D" w14:textId="77777777" w:rsidR="00DD2FBB" w:rsidRDefault="003D1041" w:rsidP="00F72245">
      <w:pPr>
        <w:numPr>
          <w:ilvl w:val="0"/>
          <w:numId w:val="18"/>
        </w:numPr>
        <w:rPr>
          <w:rFonts w:ascii="Cambria" w:hAnsi="Cambria" w:cs="Times New Roman"/>
        </w:rPr>
      </w:pPr>
      <w:r>
        <w:rPr>
          <w:rFonts w:ascii="Cambria" w:hAnsi="Cambria" w:cs="Times New Roman"/>
        </w:rPr>
        <w:t xml:space="preserve">I </w:t>
      </w:r>
      <w:proofErr w:type="spellStart"/>
      <w:r>
        <w:rPr>
          <w:rFonts w:ascii="Cambria" w:hAnsi="Cambria" w:cs="Times New Roman"/>
        </w:rPr>
        <w:t>dagtiden</w:t>
      </w:r>
      <w:proofErr w:type="spellEnd"/>
      <w:r>
        <w:rPr>
          <w:rFonts w:ascii="Cambria" w:hAnsi="Cambria" w:cs="Times New Roman"/>
        </w:rPr>
        <w:t xml:space="preserve"> indtil kl. 21:00: </w:t>
      </w:r>
      <w:r w:rsidR="00DD2FBB">
        <w:rPr>
          <w:rFonts w:ascii="Cambria" w:hAnsi="Cambria" w:cs="Times New Roman"/>
        </w:rPr>
        <w:t xml:space="preserve">35 45 </w:t>
      </w:r>
      <w:r>
        <w:rPr>
          <w:rFonts w:ascii="Cambria" w:hAnsi="Cambria" w:cs="Times New Roman"/>
        </w:rPr>
        <w:t>13 50 (</w:t>
      </w:r>
      <w:r w:rsidRPr="00B84ACF">
        <w:rPr>
          <w:rFonts w:ascii="Cambria" w:hAnsi="Cambria" w:cs="Times New Roman"/>
          <w:i/>
        </w:rPr>
        <w:t>Bagvagt</w:t>
      </w:r>
      <w:r>
        <w:rPr>
          <w:rFonts w:ascii="Cambria" w:hAnsi="Cambria" w:cs="Times New Roman"/>
        </w:rPr>
        <w:t>), derefter 35 45 17 91 (</w:t>
      </w:r>
      <w:proofErr w:type="spellStart"/>
      <w:r w:rsidRPr="00B84ACF">
        <w:rPr>
          <w:rFonts w:ascii="Cambria" w:hAnsi="Cambria" w:cs="Times New Roman"/>
          <w:i/>
        </w:rPr>
        <w:t>Mellemvagt</w:t>
      </w:r>
      <w:proofErr w:type="spellEnd"/>
      <w:r>
        <w:rPr>
          <w:rFonts w:ascii="Cambria" w:hAnsi="Cambria" w:cs="Times New Roman"/>
        </w:rPr>
        <w:t>)</w:t>
      </w:r>
    </w:p>
    <w:p w14:paraId="43BFADB5" w14:textId="0E79680A" w:rsidR="003D1041" w:rsidRPr="00F72245" w:rsidRDefault="00135971" w:rsidP="00DD2FBB">
      <w:pPr>
        <w:ind w:left="5670" w:hanging="5670"/>
        <w:rPr>
          <w:rFonts w:ascii="Cambria" w:hAnsi="Cambria" w:cs="Times New Roman"/>
          <w:b/>
        </w:rPr>
      </w:pPr>
      <w:r>
        <w:rPr>
          <w:rFonts w:ascii="Cambria" w:hAnsi="Cambria" w:cs="Times New Roman"/>
          <w:b/>
        </w:rPr>
        <w:t xml:space="preserve">Aarhus </w:t>
      </w:r>
      <w:r w:rsidR="003D7ED4">
        <w:rPr>
          <w:rFonts w:ascii="Cambria" w:hAnsi="Cambria" w:cs="Times New Roman"/>
          <w:b/>
        </w:rPr>
        <w:t xml:space="preserve">Universitetshospital </w:t>
      </w:r>
      <w:r>
        <w:rPr>
          <w:rFonts w:ascii="Cambria" w:hAnsi="Cambria" w:cs="Times New Roman"/>
          <w:b/>
        </w:rPr>
        <w:t>(Afdeling</w:t>
      </w:r>
      <w:r w:rsidR="00DD2FBB" w:rsidRPr="00F72245">
        <w:rPr>
          <w:rFonts w:ascii="Cambria" w:hAnsi="Cambria" w:cs="Times New Roman"/>
          <w:b/>
        </w:rPr>
        <w:t xml:space="preserve"> V)</w:t>
      </w:r>
    </w:p>
    <w:p w14:paraId="2B77E028" w14:textId="77777777" w:rsidR="00DD2FBB" w:rsidRDefault="003D1041" w:rsidP="00F72245">
      <w:pPr>
        <w:numPr>
          <w:ilvl w:val="0"/>
          <w:numId w:val="18"/>
        </w:numPr>
        <w:rPr>
          <w:rFonts w:ascii="Cambria" w:hAnsi="Cambria" w:cs="Times New Roman"/>
        </w:rPr>
      </w:pPr>
      <w:r>
        <w:rPr>
          <w:rFonts w:ascii="Cambria" w:hAnsi="Cambria" w:cs="Times New Roman"/>
        </w:rPr>
        <w:t xml:space="preserve">I </w:t>
      </w:r>
      <w:proofErr w:type="spellStart"/>
      <w:r>
        <w:rPr>
          <w:rFonts w:ascii="Cambria" w:hAnsi="Cambria" w:cs="Times New Roman"/>
        </w:rPr>
        <w:t>dagtiden</w:t>
      </w:r>
      <w:proofErr w:type="spellEnd"/>
      <w:r>
        <w:rPr>
          <w:rFonts w:ascii="Cambria" w:hAnsi="Cambria" w:cs="Times New Roman"/>
        </w:rPr>
        <w:t xml:space="preserve">: </w:t>
      </w:r>
      <w:r w:rsidR="00DD2FBB">
        <w:rPr>
          <w:rFonts w:ascii="Cambria" w:hAnsi="Cambria" w:cs="Times New Roman"/>
        </w:rPr>
        <w:t>78 46 48 70</w:t>
      </w:r>
      <w:r>
        <w:rPr>
          <w:rFonts w:ascii="Cambria" w:hAnsi="Cambria" w:cs="Times New Roman"/>
        </w:rPr>
        <w:t xml:space="preserve"> (</w:t>
      </w:r>
      <w:r w:rsidRPr="00B84ACF">
        <w:rPr>
          <w:rFonts w:ascii="Cambria" w:hAnsi="Cambria" w:cs="Times New Roman"/>
          <w:i/>
        </w:rPr>
        <w:t>Vagthavende</w:t>
      </w:r>
      <w:r>
        <w:rPr>
          <w:rFonts w:ascii="Cambria" w:hAnsi="Cambria" w:cs="Times New Roman"/>
        </w:rPr>
        <w:t>)</w:t>
      </w:r>
    </w:p>
    <w:p w14:paraId="30DF2B7C" w14:textId="77777777" w:rsidR="00DD2FBB" w:rsidRDefault="003D1041" w:rsidP="00F72245">
      <w:pPr>
        <w:numPr>
          <w:ilvl w:val="0"/>
          <w:numId w:val="18"/>
        </w:numPr>
        <w:rPr>
          <w:rFonts w:ascii="Cambria" w:hAnsi="Cambria" w:cs="Times New Roman"/>
        </w:rPr>
      </w:pPr>
      <w:r w:rsidRPr="003D1041">
        <w:rPr>
          <w:rFonts w:ascii="Cambria" w:hAnsi="Cambria" w:cs="Times New Roman"/>
        </w:rPr>
        <w:t>U</w:t>
      </w:r>
      <w:r w:rsidR="00E74B3F" w:rsidRPr="003D1041">
        <w:rPr>
          <w:rFonts w:ascii="Cambria" w:hAnsi="Cambria" w:cs="Times New Roman"/>
        </w:rPr>
        <w:t>denfor</w:t>
      </w:r>
      <w:r w:rsidR="00183235">
        <w:rPr>
          <w:rFonts w:ascii="Cambria" w:hAnsi="Cambria" w:cs="Times New Roman"/>
        </w:rPr>
        <w:t xml:space="preserve"> </w:t>
      </w:r>
      <w:proofErr w:type="spellStart"/>
      <w:r w:rsidR="00DD2FBB">
        <w:rPr>
          <w:rFonts w:ascii="Cambria" w:hAnsi="Cambria" w:cs="Times New Roman"/>
        </w:rPr>
        <w:t>dag</w:t>
      </w:r>
      <w:r>
        <w:rPr>
          <w:rFonts w:ascii="Cambria" w:hAnsi="Cambria" w:cs="Times New Roman"/>
        </w:rPr>
        <w:t>tiden</w:t>
      </w:r>
      <w:proofErr w:type="spellEnd"/>
      <w:r>
        <w:rPr>
          <w:rFonts w:ascii="Cambria" w:hAnsi="Cambria" w:cs="Times New Roman"/>
        </w:rPr>
        <w:t xml:space="preserve">: </w:t>
      </w:r>
      <w:r w:rsidR="00E74B3F">
        <w:rPr>
          <w:rFonts w:ascii="Cambria" w:hAnsi="Cambria" w:cs="Times New Roman"/>
        </w:rPr>
        <w:t>78 46 33 33 (</w:t>
      </w:r>
      <w:r w:rsidRPr="00B84ACF">
        <w:rPr>
          <w:rFonts w:ascii="Cambria" w:hAnsi="Cambria" w:cs="Times New Roman"/>
          <w:i/>
        </w:rPr>
        <w:t>Beredskabsvagten – opl</w:t>
      </w:r>
      <w:r w:rsidR="00E74B3F" w:rsidRPr="00B84ACF">
        <w:rPr>
          <w:rFonts w:ascii="Cambria" w:hAnsi="Cambria" w:cs="Times New Roman"/>
          <w:i/>
        </w:rPr>
        <w:t>yses af omstilling</w:t>
      </w:r>
      <w:r w:rsidRPr="00B84ACF">
        <w:rPr>
          <w:rFonts w:ascii="Cambria" w:hAnsi="Cambria" w:cs="Times New Roman"/>
          <w:i/>
        </w:rPr>
        <w:t>en</w:t>
      </w:r>
      <w:r w:rsidR="00E74B3F">
        <w:rPr>
          <w:rFonts w:ascii="Cambria" w:hAnsi="Cambria" w:cs="Times New Roman"/>
        </w:rPr>
        <w:t>)</w:t>
      </w:r>
    </w:p>
    <w:p w14:paraId="7C93FC6D" w14:textId="77777777" w:rsidR="00DD2FBB" w:rsidRDefault="00DD2FBB">
      <w:pPr>
        <w:rPr>
          <w:rFonts w:ascii="Cambria" w:hAnsi="Cambria" w:cs="Times New Roman"/>
          <w:b/>
          <w:bCs/>
        </w:rPr>
      </w:pPr>
      <w:r>
        <w:rPr>
          <w:rFonts w:ascii="Cambria" w:hAnsi="Cambria" w:cs="Times New Roman"/>
          <w:b/>
          <w:bCs/>
        </w:rPr>
        <w:t>Kommentarer</w:t>
      </w:r>
    </w:p>
    <w:p w14:paraId="5447CD45" w14:textId="77777777" w:rsidR="00DD2FBB" w:rsidRDefault="00DD2FBB">
      <w:pPr>
        <w:rPr>
          <w:rFonts w:ascii="Cambria" w:hAnsi="Cambria" w:cs="Times New Roman"/>
          <w:b/>
          <w:bCs/>
        </w:rPr>
      </w:pPr>
      <w:r>
        <w:rPr>
          <w:rFonts w:ascii="Cambria" w:hAnsi="Cambria" w:cs="Times New Roman"/>
          <w:b/>
          <w:bCs/>
        </w:rPr>
        <w:t>Vedr. definitionen ”akut forgiftning”</w:t>
      </w:r>
    </w:p>
    <w:p w14:paraId="619AAAA7" w14:textId="77777777" w:rsidR="00DD2FBB" w:rsidRPr="00534803" w:rsidRDefault="00DD2FBB">
      <w:r w:rsidRPr="00534803">
        <w:t xml:space="preserve">Arbejdsgruppen finder det ikke muligt at fastsætte en sikker forgiftningsgrænse. De fleste </w:t>
      </w:r>
      <w:proofErr w:type="gramStart"/>
      <w:r w:rsidRPr="00534803">
        <w:t>paracetamol forgiftninger</w:t>
      </w:r>
      <w:proofErr w:type="gramEnd"/>
      <w:r w:rsidRPr="00534803">
        <w:t xml:space="preserve"> er resultatet af en handling i affekt. I denne situation skal beslutning om eventuel behandling ikke afgøres af tvivlsomme formodninger og usikre </w:t>
      </w:r>
      <w:proofErr w:type="spellStart"/>
      <w:r w:rsidRPr="00534803">
        <w:t>anamnestiske</w:t>
      </w:r>
      <w:proofErr w:type="spellEnd"/>
      <w:r w:rsidRPr="00534803">
        <w:t xml:space="preserve"> oplysninger. Omvendt skal en beskeden fejl- eller overdosering ikke betragtes som forgiftning. Grænsen på 6 gram er skønnet. Arbejdsgruppen har gennemgået mulighederne for at estimere risikoen for alvorlig forgiftning fx ved ”4 timers S-paracetamol prøve” i lighed med rekommandationerne i andre lande med henblik på at kunne afbryde behandlingen endnu tidligere for de lettest forgiftede patienter. En sådan ”4 timers S-paracetamol prøve” er igen </w:t>
      </w:r>
      <w:proofErr w:type="spellStart"/>
      <w:r w:rsidRPr="00534803">
        <w:t>anamnestisk</w:t>
      </w:r>
      <w:proofErr w:type="spellEnd"/>
      <w:r w:rsidRPr="00534803">
        <w:t xml:space="preserve"> for usikker og medfører dokumenterede dødsfald </w:t>
      </w:r>
      <w:r w:rsidRPr="00534803">
        <w:fldChar w:fldCharType="begin">
          <w:fldData xml:space="preserve">PFJlZm1hbj48Q2l0ZT48QXV0aG9yPk1ha2luPC9BdXRob3I+PFllYXI+MTk5NTwvWWVhcj48UmVj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</w:fldData>
        </w:fldChar>
      </w:r>
      <w:r w:rsidRPr="00534803">
        <w:instrText xml:space="preserve"> ADDIN REFMGR.CITE </w:instrText>
      </w:r>
      <w:r w:rsidRPr="00534803">
        <w:fldChar w:fldCharType="begin">
          <w:fldData xml:space="preserve">PFJlZm1hbj48Q2l0ZT48QXV0aG9yPk1ha2luPC9BdXRob3I+PFllYXI+MTk5NTwvWWVhcj48UmVj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</w:fldData>
        </w:fldChar>
      </w:r>
      <w:r w:rsidRPr="00534803">
        <w:instrText xml:space="preserve"> ADDIN EN.CITE.DATA </w:instrText>
      </w:r>
      <w:r w:rsidRPr="00534803">
        <w:fldChar w:fldCharType="end"/>
      </w:r>
      <w:r w:rsidRPr="00534803">
        <w:fldChar w:fldCharType="separate"/>
      </w:r>
      <w:r w:rsidRPr="00534803">
        <w:t>(1;2)</w:t>
      </w:r>
      <w:r w:rsidRPr="00534803">
        <w:fldChar w:fldCharType="end"/>
      </w:r>
      <w:r w:rsidRPr="00534803">
        <w:t xml:space="preserve">. Alle der indlægges og anfører at de har indtaget paracetamol anbefales derfor umiddelbart behandlet med NAC i mindst 20 timer. Specielle risikogrupper som alkoholikere eller </w:t>
      </w:r>
      <w:proofErr w:type="spellStart"/>
      <w:r w:rsidRPr="00534803">
        <w:t>malnutrierede</w:t>
      </w:r>
      <w:proofErr w:type="spellEnd"/>
      <w:r w:rsidRPr="00534803">
        <w:t xml:space="preserve"> patienter risikerer at bliver forgiftede ved indtagelse af doser &gt; 4 gram paracetamol dagligt. Hvis denne dosis er indtaget indenfor en periode på 8 timer, skal de betragtes og behandles som akut forgiftede.</w:t>
      </w:r>
    </w:p>
    <w:p w14:paraId="0591B9AA" w14:textId="77777777" w:rsidR="00DD2FBB" w:rsidRDefault="00DD2FBB">
      <w:pPr>
        <w:rPr>
          <w:rFonts w:ascii="Cambria" w:hAnsi="Cambria" w:cs="Times New Roman"/>
          <w:b/>
        </w:rPr>
      </w:pPr>
      <w:r>
        <w:rPr>
          <w:rFonts w:ascii="Cambria" w:hAnsi="Cambria" w:cs="Times New Roman"/>
          <w:b/>
        </w:rPr>
        <w:t>Ændret dosering af NAC</w:t>
      </w:r>
    </w:p>
    <w:p w14:paraId="428C5EF0" w14:textId="77777777" w:rsidR="00DD2FBB" w:rsidRDefault="00DD2FBB" w:rsidP="003E1842">
      <w:r>
        <w:t>Det traditionelt anvendte</w:t>
      </w:r>
      <w:r>
        <w:rPr>
          <w:b/>
        </w:rPr>
        <w:t xml:space="preserve"> </w:t>
      </w:r>
      <w:r>
        <w:t xml:space="preserve">NAC doseringsregime blev oprindelig fastsat arbitrært </w:t>
      </w:r>
      <w:r>
        <w:fldChar w:fldCharType="begin"/>
      </w:r>
      <w:r>
        <w:instrText xml:space="preserve"> ADDIN REFMGR.CITE &lt;Refman&gt;&lt;Cite&gt;&lt;Author&gt;Prescott&lt;/Author&gt;&lt;Year&gt;1977&lt;/Year&gt;&lt;RecNum&gt;20&lt;/RecNum&gt;&lt;IDText&gt;Treatment of paracetamol (acetaminophen) poisoning with N-acetylcysteine&lt;/IDText&gt;&lt;MDL Ref_Type="Journal"&gt;&lt;Ref_Type&gt;Journal&lt;/Ref_Type&gt;&lt;Ref_ID&gt;20&lt;/Ref_ID&gt;&lt;Title_Primary&gt;Treatment of paracetamol (acetaminophen) poisoning with N-acetylcysteine&lt;/Title_Primary&gt;&lt;Authors_Primary&gt;Prescott,L.F.&lt;/Authors_Primary&gt;&lt;Authors_Primary&gt;Park,J.&lt;/Authors_Primary&gt;&lt;Authors_Primary&gt;Ballantyne,A.&lt;/Authors_Primary&gt;&lt;Authors_Primary&gt;Adriaenssens,P.&lt;/Authors_Primary&gt;&lt;Authors_Primary&gt;Proudfoot,A.T.&lt;/Authors_Primary&gt;&lt;Date_Primary&gt;1977/8/27&lt;/Date_Primary&gt;&lt;Keywords&gt;Acetaminophen&lt;/Keywords&gt;&lt;Keywords&gt;Acetylcysteine&lt;/Keywords&gt;&lt;Keywords&gt;administration &amp;amp; dosage&lt;/Keywords&gt;&lt;Keywords&gt;Adolescent&lt;/Keywords&gt;&lt;Keywords&gt;Adult&lt;/Keywords&gt;&lt;Keywords&gt;Cysteamine&lt;/Keywords&gt;&lt;Keywords&gt;Drug Evaluation&lt;/Keywords&gt;&lt;Keywords&gt;Drug-Induced Liver Injury&lt;/Keywords&gt;&lt;Keywords&gt;epidemiology&lt;/Keywords&gt;&lt;Keywords&gt;Female&lt;/Keywords&gt;&lt;Keywords&gt;Follow-Up Studies&lt;/Keywords&gt;&lt;Keywords&gt;Humans&lt;/Keywords&gt;&lt;Keywords&gt;Infusions,Parenteral&lt;/Keywords&gt;&lt;Keywords&gt;Liver&lt;/Keywords&gt;&lt;Keywords&gt;Liver Function Tests&lt;/Keywords&gt;&lt;Keywords&gt;Male&lt;/Keywords&gt;&lt;Keywords&gt;Methionine&lt;/Keywords&gt;&lt;Keywords&gt;Middle Aged&lt;/Keywords&gt;&lt;Keywords&gt;poisoning&lt;/Keywords&gt;&lt;Keywords&gt;prevention &amp;amp; control&lt;/Keywords&gt;&lt;Keywords&gt;therapeutic use&lt;/Keywords&gt;&lt;Reprint&gt;Not in File&lt;/Reprint&gt;&lt;Start_Page&gt;432&lt;/Start_Page&gt;&lt;End_Page&gt;434&lt;/End_Page&gt;&lt;Periodical&gt;Lancet&lt;/Periodical&gt;&lt;Volume&gt;2&lt;/Volume&gt;&lt;Issue&gt;8035&lt;/Issue&gt;&lt;Misc_3&gt;S0140-6736(77)90612-2 [pii]&lt;/Misc_3&gt;&lt;Web_URL&gt;PM:70646&lt;/Web_URL&gt;&lt;ZZ_JournalStdAbbrev&gt;&lt;f name="System"&gt;Lancet&lt;/f&gt;&lt;/ZZ_JournalStdAbbrev&gt;&lt;ZZ_WorkformID&gt;1&lt;/ZZ_WorkformID&gt;&lt;/MDL&gt;&lt;/Cite&gt;&lt;/Refman&gt;</w:instrText>
      </w:r>
      <w:r>
        <w:fldChar w:fldCharType="separate"/>
      </w:r>
      <w:r>
        <w:t>(3)</w:t>
      </w:r>
      <w:r>
        <w:fldChar w:fldCharType="end"/>
      </w:r>
      <w:r>
        <w:t>. Senere under</w:t>
      </w:r>
      <w:r w:rsidR="00E620AF">
        <w:t>søgelser har vist at den hyppigste</w:t>
      </w:r>
      <w:r>
        <w:t xml:space="preserve"> bivirkning til NAC (</w:t>
      </w:r>
      <w:proofErr w:type="spellStart"/>
      <w:r>
        <w:t>anafylaktoid</w:t>
      </w:r>
      <w:proofErr w:type="spellEnd"/>
      <w:r>
        <w:t xml:space="preserve"> reaktion med rødme og blodtryksfald) formentlig skyldes at NAC koncentrationen under </w:t>
      </w:r>
      <w:proofErr w:type="spellStart"/>
      <w:r>
        <w:t>bolus</w:t>
      </w:r>
      <w:proofErr w:type="spellEnd"/>
      <w:r>
        <w:t xml:space="preserve">-infusionen </w:t>
      </w:r>
      <w:r>
        <w:fldChar w:fldCharType="begin"/>
      </w:r>
      <w:r>
        <w:instrText xml:space="preserve"> ADDIN REFMGR.CITE &lt;Refman&gt;&lt;Cite&gt;&lt;Author&gt;Prescott&lt;/Author&gt;&lt;Year&gt;1989&lt;/Year&gt;&lt;RecNum&gt;21&lt;/RecNum&gt;&lt;IDText&gt;The disposition and kinetics of intravenous N-acetylcysteine in patients with paracetamol overdosage&lt;/IDText&gt;&lt;MDL Ref_Type="Journal"&gt;&lt;Ref_Type&gt;Journal&lt;/Ref_Type&gt;&lt;Ref_ID&gt;21&lt;/Ref_ID&gt;&lt;Title_Primary&gt;The disposition and kinetics of intravenous N-acetylcysteine in patients with paracetamol overdosage&lt;/Title_Primary&gt;&lt;Authors_Primary&gt;Prescott,L.F.&lt;/Authors_Primary&gt;&lt;Authors_Primary&gt;Donovan,J.W.&lt;/Authors_Primary&gt;&lt;Authors_Primary&gt;Jarvie,D.R.&lt;/Authors_Primary&gt;&lt;Authors_Primary&gt;Proudfoot,A.T.&lt;/Authors_Primary&gt;&lt;Date_Primary&gt;1989&lt;/Date_Primary&gt;&lt;Keywords&gt;Acetaminophen&lt;/Keywords&gt;&lt;Keywords&gt;Acetylcysteine&lt;/Keywords&gt;&lt;Keywords&gt;administration &amp;amp; dosage&lt;/Keywords&gt;&lt;Keywords&gt;Adolescent&lt;/Keywords&gt;&lt;Keywords&gt;Adult&lt;/Keywords&gt;&lt;Keywords&gt;Aged&lt;/Keywords&gt;&lt;Keywords&gt;Drug-Induced Liver Injury&lt;/Keywords&gt;&lt;Keywords&gt;Female&lt;/Keywords&gt;&lt;Keywords&gt;Humans&lt;/Keywords&gt;&lt;Keywords&gt;Injections,Intravenous&lt;/Keywords&gt;&lt;Keywords&gt;Liver&lt;/Keywords&gt;&lt;Keywords&gt;Liver Function Tests&lt;/Keywords&gt;&lt;Keywords&gt;Male&lt;/Keywords&gt;&lt;Keywords&gt;metabolism&lt;/Keywords&gt;&lt;Keywords&gt;pharmacokinetics&lt;/Keywords&gt;&lt;Keywords&gt;poisoning&lt;/Keywords&gt;&lt;Keywords&gt;therapeutic use&lt;/Keywords&gt;&lt;Reprint&gt;Not in File&lt;/Reprint&gt;&lt;Start_Page&gt;501&lt;/Start_Page&gt;&lt;End_Page&gt;506&lt;/End_Page&gt;&lt;Periodical&gt;Eur.J.Clin.Pharmacol.&lt;/Periodical&gt;&lt;Volume&gt;37&lt;/Volume&gt;&lt;Issue&gt;5&lt;/Issue&gt;&lt;Address&gt;Regional Poisoning Treatment Centre, Edinburgh, Scotland&lt;/Address&gt;&lt;Web_URL&gt;PM:2598989&lt;/Web_URL&gt;&lt;ZZ_JournalStdAbbrev&gt;&lt;f name="System"&gt;Eur.J.Clin.Pharmacol.&lt;/f&gt;&lt;/ZZ_JournalStdAbbrev&gt;&lt;ZZ_WorkformID&gt;1&lt;/ZZ_WorkformID&gt;&lt;/MDL&gt;&lt;/Cite&gt;&lt;/Refman&gt;</w:instrText>
      </w:r>
      <w:r>
        <w:fldChar w:fldCharType="separate"/>
      </w:r>
      <w:r>
        <w:t>(4)</w:t>
      </w:r>
      <w:r>
        <w:fldChar w:fldCharType="end"/>
      </w:r>
      <w:r>
        <w:t xml:space="preserve"> bliver så høj, at den i sig selv kan forårsage </w:t>
      </w:r>
      <w:proofErr w:type="spellStart"/>
      <w:r>
        <w:t>arteriole</w:t>
      </w:r>
      <w:proofErr w:type="spellEnd"/>
      <w:r>
        <w:t xml:space="preserve"> dilatation </w:t>
      </w:r>
      <w:r>
        <w:fldChar w:fldCharType="begin"/>
      </w:r>
      <w:r>
        <w:instrText xml:space="preserve"> ADDIN REFMGR.CITE &lt;Refman&gt;&lt;Cite&gt;&lt;Author&gt;Sunman&lt;/Author&gt;&lt;Year&gt;1992&lt;/Year&gt;&lt;RecNum&gt;1&lt;/RecNum&gt;&lt;IDText&gt;Anaphylactoid response to intravenous acetylcysteine&lt;/IDText&gt;&lt;MDL Ref_Type="Journal"&gt;&lt;Ref_Type&gt;Journal&lt;/Ref_Type&gt;&lt;Ref_ID&gt;1&lt;/Ref_ID&gt;&lt;Title_Primary&gt;Anaphylactoid response to intravenous acetylcysteine&lt;/Title_Primary&gt;&lt;Authors_Primary&gt;Sunman,W.&lt;/Authors_Primary&gt;&lt;Authors_Primary&gt;Hughes,A.D.&lt;/Authors_Primary&gt;&lt;Authors_Primary&gt;Sever,P.S.&lt;/Authors_Primary&gt;&lt;Date_Primary&gt;1992/5/16&lt;/Date_Primary&gt;&lt;Keywords&gt;Acetylcysteine&lt;/Keywords&gt;&lt;Keywords&gt;administration &amp;amp; dosage&lt;/Keywords&gt;&lt;Keywords&gt;adverse effects&lt;/Keywords&gt;&lt;Keywords&gt;Anaphylaxis&lt;/Keywords&gt;&lt;Keywords&gt;Animals&lt;/Keywords&gt;&lt;Keywords&gt;chemically induced&lt;/Keywords&gt;&lt;Keywords&gt;drug effects&lt;/Keywords&gt;&lt;Keywords&gt;Humans&lt;/Keywords&gt;&lt;Keywords&gt;Infusions,Intravenous&lt;/Keywords&gt;&lt;Keywords&gt;Rats&lt;/Keywords&gt;&lt;Keywords&gt;Vasodilation&lt;/Keywords&gt;&lt;Reprint&gt;Not in File&lt;/Reprint&gt;&lt;Start_Page&gt;1231&lt;/Start_Page&gt;&lt;End_Page&gt;1232&lt;/End_Page&gt;&lt;Periodical&gt;Lancet&lt;/Periodical&gt;&lt;Volume&gt;339&lt;/Volume&gt;&lt;Issue&gt;8803&lt;/Issue&gt;&lt;Misc_3&gt;0140-6736(92)91171-4 [pii]&lt;/Misc_3&gt;&lt;Web_URL&gt;PM:1349962&lt;/Web_URL&gt;&lt;ZZ_JournalStdAbbrev&gt;&lt;f name="System"&gt;Lancet&lt;/f&gt;&lt;/ZZ_JournalStdAbbrev&gt;&lt;ZZ_WorkformID&gt;1&lt;/ZZ_WorkformID&gt;&lt;/MDL&gt;&lt;/Cite&gt;&lt;/Refman&gt;</w:instrText>
      </w:r>
      <w:r>
        <w:fldChar w:fldCharType="separate"/>
      </w:r>
      <w:r>
        <w:t>(5)</w:t>
      </w:r>
      <w:r>
        <w:fldChar w:fldCharType="end"/>
      </w:r>
      <w:r>
        <w:t>.</w:t>
      </w:r>
      <w:r>
        <w:rPr>
          <w:color w:val="000000"/>
          <w:szCs w:val="22"/>
        </w:rPr>
        <w:t xml:space="preserve"> Arbejdsgruppen finder det sandsynligt, at det ændrede regime kan mindske bivirkningsfrekvensen ved NAC, og usandsynligt at den ændrede doseringshastighed er mindreværdig i forhold til det tidligere regime.</w:t>
      </w:r>
    </w:p>
    <w:p w14:paraId="1E22EF29" w14:textId="77777777" w:rsidR="00DD2FBB" w:rsidRDefault="00DD2FBB" w:rsidP="003E1842">
      <w:r>
        <w:t xml:space="preserve">NAC har en ikke-mastcelle medieret histaminfrigørende effekt </w:t>
      </w:r>
      <w:r>
        <w:fldChar w:fldCharType="begin">
          <w:fldData xml:space="preserve">PFJlZm1hbj48Q2l0ZT48QXV0aG9yPlBha3JhdmFuPC9BdXRob3I+PFllYXI+MjAwODwvWWVhcj48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</w:fldData>
        </w:fldChar>
      </w:r>
      <w:r>
        <w:instrText xml:space="preserve"> ADDIN REFMGR.CITE </w:instrText>
      </w:r>
      <w:r>
        <w:fldChar w:fldCharType="begin">
          <w:fldData xml:space="preserve">PFJlZm1hbj48Q2l0ZT48QXV0aG9yPlBha3JhdmFuPC9BdXRob3I+PFllYXI+MjAwODwvWWVhcj48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</w:fldData>
        </w:fldChar>
      </w:r>
      <w:r>
        <w:instrText xml:space="preserve"> ADDIN EN.CITE.DATA </w:instrText>
      </w:r>
      <w:r>
        <w:fldChar w:fldCharType="end"/>
      </w:r>
      <w:r>
        <w:fldChar w:fldCharType="separate"/>
      </w:r>
      <w:r>
        <w:t>(6)</w:t>
      </w:r>
      <w:r>
        <w:fldChar w:fldCharType="end"/>
      </w:r>
      <w:r>
        <w:t xml:space="preserve">. Effekten er dosisafhængig og som følge heraf ses de fleste systemiske reaktioner på NAC i forbindelse med </w:t>
      </w:r>
      <w:proofErr w:type="spellStart"/>
      <w:r>
        <w:t>bolusinfusionen</w:t>
      </w:r>
      <w:proofErr w:type="spellEnd"/>
      <w:r>
        <w:t xml:space="preserve">. Bivirkninger forekommer hos op til 50 % af behandlede </w:t>
      </w:r>
      <w:r>
        <w:fldChar w:fldCharType="begin">
          <w:fldData xml:space="preserve">PFJlZm1hbj48Q2l0ZT48QXV0aG9yPlBha3JhdmFuPC9BdXRob3I+PFllYXI+MjAwODwvWWVhcj48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</w:fldData>
        </w:fldChar>
      </w:r>
      <w:r>
        <w:instrText xml:space="preserve"> ADDIN REFMGR.CITE </w:instrText>
      </w:r>
      <w:r>
        <w:fldChar w:fldCharType="begin">
          <w:fldData xml:space="preserve">PFJlZm1hbj48Q2l0ZT48QXV0aG9yPlBha3JhdmFuPC9BdXRob3I+PFllYXI+MjAwODwvWWVhcj48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</w:fldData>
        </w:fldChar>
      </w:r>
      <w:r>
        <w:instrText xml:space="preserve"> ADDIN EN.CITE.DATA </w:instrText>
      </w:r>
      <w:r>
        <w:fldChar w:fldCharType="end"/>
      </w:r>
      <w:r>
        <w:fldChar w:fldCharType="separate"/>
      </w:r>
      <w:r>
        <w:t>(6-8)</w:t>
      </w:r>
      <w:r>
        <w:fldChar w:fldCharType="end"/>
      </w:r>
      <w:r>
        <w:t xml:space="preserve">. Hyppigst ses </w:t>
      </w:r>
      <w:proofErr w:type="spellStart"/>
      <w:r>
        <w:t>kutane</w:t>
      </w:r>
      <w:proofErr w:type="spellEnd"/>
      <w:r>
        <w:t xml:space="preserve"> (udslet, kløe, </w:t>
      </w:r>
      <w:proofErr w:type="spellStart"/>
      <w:r>
        <w:t>flushing</w:t>
      </w:r>
      <w:proofErr w:type="spellEnd"/>
      <w:r>
        <w:t xml:space="preserve">), </w:t>
      </w:r>
      <w:proofErr w:type="spellStart"/>
      <w:r>
        <w:t>gastrointestinale</w:t>
      </w:r>
      <w:proofErr w:type="spellEnd"/>
      <w:r>
        <w:t xml:space="preserve"> (kvalme, opkastning) og sjældnere ses systemiske bivirkninger i form af påvirkning af respiration (hoste, dyspnø, brystsmerter, </w:t>
      </w:r>
      <w:proofErr w:type="spellStart"/>
      <w:r>
        <w:t>bronkospasmer</w:t>
      </w:r>
      <w:proofErr w:type="spellEnd"/>
      <w:r>
        <w:t xml:space="preserve"> og </w:t>
      </w:r>
      <w:proofErr w:type="spellStart"/>
      <w:r>
        <w:t>angioødem</w:t>
      </w:r>
      <w:proofErr w:type="spellEnd"/>
      <w:r>
        <w:t xml:space="preserve">) og cirkulation (hypotension, hypertension, </w:t>
      </w:r>
      <w:proofErr w:type="spellStart"/>
      <w:r>
        <w:t>takykardi</w:t>
      </w:r>
      <w:proofErr w:type="spellEnd"/>
      <w:r>
        <w:t xml:space="preserve">, EKG-forandringer) </w:t>
      </w:r>
      <w:r>
        <w:fldChar w:fldCharType="begin">
          <w:fldData xml:space="preserve">PFJlZm1hbj48Q2l0ZT48QXV0aG9yPlBha3JhdmFuPC9BdXRob3I+PFllYXI+MjAwODwvWWVhcj48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</w:fldData>
        </w:fldChar>
      </w:r>
      <w:r>
        <w:instrText xml:space="preserve"> ADDIN REFMGR.CITE </w:instrText>
      </w:r>
      <w:r>
        <w:fldChar w:fldCharType="begin">
          <w:fldData xml:space="preserve">PFJlZm1hbj48Q2l0ZT48QXV0aG9yPlBha3JhdmFuPC9BdXRob3I+PFllYXI+MjAwODwvWWVhcj48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</w:fldData>
        </w:fldChar>
      </w:r>
      <w:r>
        <w:instrText xml:space="preserve"> ADDIN EN.CITE.DATA </w:instrText>
      </w:r>
      <w:r>
        <w:fldChar w:fldCharType="end"/>
      </w:r>
      <w:r>
        <w:fldChar w:fldCharType="separate"/>
      </w:r>
      <w:r>
        <w:t>(6)</w:t>
      </w:r>
      <w:r>
        <w:fldChar w:fldCharType="end"/>
      </w:r>
      <w:r>
        <w:t xml:space="preserve">. </w:t>
      </w:r>
    </w:p>
    <w:p w14:paraId="3D3DC6CB" w14:textId="77777777" w:rsidR="00DD2FBB" w:rsidRDefault="00DD2FBB" w:rsidP="003E1842">
      <w:proofErr w:type="gramStart"/>
      <w:r>
        <w:t>Astma patienter</w:t>
      </w:r>
      <w:proofErr w:type="gramEnd"/>
      <w:r>
        <w:t xml:space="preserve"> synes i højere risiko for udvikling af alvorlige bivirkninger til NAC og dødsfald er beskrevet som følge af behandlingen </w:t>
      </w:r>
      <w:r>
        <w:fldChar w:fldCharType="begin">
          <w:fldData xml:space="preserve">PFJlZm1hbj48Q2l0ZT48QXV0aG9yPlByZXNjb3R0PC9BdXRob3I+PFllYXI+MTk4NDwvWWVhcj48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</w:fldData>
        </w:fldChar>
      </w:r>
      <w:r>
        <w:instrText xml:space="preserve"> ADDIN REFMGR.CITE </w:instrText>
      </w:r>
      <w:r>
        <w:fldChar w:fldCharType="begin">
          <w:fldData xml:space="preserve">PFJlZm1hbj48Q2l0ZT48QXV0aG9yPlByZXNjb3R0PC9BdXRob3I+PFllYXI+MTk4NDwvWWVhcj48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</w:fldData>
        </w:fldChar>
      </w:r>
      <w:r>
        <w:instrText xml:space="preserve"> ADDIN EN.CITE.DATA </w:instrText>
      </w:r>
      <w:r>
        <w:fldChar w:fldCharType="end"/>
      </w:r>
      <w:r>
        <w:fldChar w:fldCharType="separate"/>
      </w:r>
      <w:r>
        <w:t>(9-11)</w:t>
      </w:r>
      <w:r>
        <w:fldChar w:fldCharType="end"/>
      </w:r>
      <w:r>
        <w:t xml:space="preserve">. Paracetamol synes at beskytte mod bivirkninger, idet der i flere studier er beskrevet en invers korrelation mellem paracetamol niveau og sværhedsgraden af bivirkninger </w:t>
      </w:r>
      <w:r>
        <w:fldChar w:fldCharType="begin">
          <w:fldData xml:space="preserve">PFJlZm1hbj48Q2l0ZT48QXV0aG9yPkx5bmNoPC9BdXRob3I+PFllYXI+MjAwNDwvWWVhcj48UmVj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==
</w:fldData>
        </w:fldChar>
      </w:r>
      <w:r>
        <w:instrText xml:space="preserve"> ADDIN REFMGR.CITE </w:instrText>
      </w:r>
      <w:r>
        <w:fldChar w:fldCharType="begin">
          <w:fldData xml:space="preserve">PFJlZm1hbj48Q2l0ZT48QXV0aG9yPkx5bmNoPC9BdXRob3I+PFllYXI+MjAwNDwvWWVhcj48UmVj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==
</w:fldData>
        </w:fldChar>
      </w:r>
      <w:r>
        <w:instrText xml:space="preserve"> ADDIN EN.CITE.DATA </w:instrText>
      </w:r>
      <w:r>
        <w:fldChar w:fldCharType="end"/>
      </w:r>
      <w:r>
        <w:fldChar w:fldCharType="separate"/>
      </w:r>
      <w:r>
        <w:t>(8;10-12)</w:t>
      </w:r>
      <w:r>
        <w:fldChar w:fldCharType="end"/>
      </w:r>
      <w:r>
        <w:t xml:space="preserve">. Patienter der tidligere har reageret på </w:t>
      </w:r>
      <w:proofErr w:type="gramStart"/>
      <w:r>
        <w:t>NAC-infusion</w:t>
      </w:r>
      <w:proofErr w:type="gramEnd"/>
      <w:r>
        <w:t xml:space="preserve"> er i højere risiko ved fornyet NAC behandling.</w:t>
      </w:r>
    </w:p>
    <w:p w14:paraId="06003DDB" w14:textId="77777777" w:rsidR="00DD2FBB" w:rsidRDefault="00DD2FBB" w:rsidP="003E1842">
      <w:r>
        <w:t xml:space="preserve">Der foreligger ingen studier vedr. profylaktisk behandling med antihistamin eller </w:t>
      </w:r>
      <w:proofErr w:type="spellStart"/>
      <w:r>
        <w:t>methylprednisolon</w:t>
      </w:r>
      <w:proofErr w:type="spellEnd"/>
      <w:r>
        <w:t xml:space="preserve">, men det kan overvejes ved højrisiko patienter – som patienter med allergisk astma og tidligere svær reaktion på </w:t>
      </w:r>
      <w:proofErr w:type="gramStart"/>
      <w:r>
        <w:t>NAC behandling</w:t>
      </w:r>
      <w:proofErr w:type="gramEnd"/>
      <w:r>
        <w:t>.</w:t>
      </w:r>
    </w:p>
    <w:p w14:paraId="5251A172" w14:textId="77777777" w:rsidR="00DD2FBB" w:rsidRDefault="00DD2FBB" w:rsidP="003E1842">
      <w:r>
        <w:t xml:space="preserve">NAC-infusion til raske forsøgspersoner medfører allerede efter en time en stigning i INR, som følge af nedsat in </w:t>
      </w:r>
      <w:proofErr w:type="spellStart"/>
      <w:r>
        <w:t>vitro</w:t>
      </w:r>
      <w:proofErr w:type="spellEnd"/>
      <w:r>
        <w:t xml:space="preserve"> aktivitet af koagulationsfaktor II, VII og X </w:t>
      </w:r>
      <w:r>
        <w:fldChar w:fldCharType="begin">
          <w:fldData xml:space="preserve">PFJlZm1hbj48Q2l0ZT48QXV0aG9yPktudWRzZW48L0F1dGhvcj48WWVhcj4yMDA1PC9ZZWFyPjxS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</w:fldData>
        </w:fldChar>
      </w:r>
      <w:r>
        <w:instrText xml:space="preserve"> ADDIN REFMGR.CITE </w:instrText>
      </w:r>
      <w:r>
        <w:fldChar w:fldCharType="begin">
          <w:fldData xml:space="preserve">PFJlZm1hbj48Q2l0ZT48QXV0aG9yPktudWRzZW48L0F1dGhvcj48WWVhcj4yMDA1PC9ZZWFyPjxS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</w:fldData>
        </w:fldChar>
      </w:r>
      <w:r>
        <w:instrText xml:space="preserve"> ADDIN EN.CITE.DATA </w:instrText>
      </w:r>
      <w:r>
        <w:fldChar w:fldCharType="end"/>
      </w:r>
      <w:r>
        <w:fldChar w:fldCharType="separate"/>
      </w:r>
      <w:r>
        <w:t>(13;14)</w:t>
      </w:r>
      <w:r>
        <w:fldChar w:fldCharType="end"/>
      </w:r>
      <w:r>
        <w:t xml:space="preserve">. Denne effekt ses også hos paracetamol-forgiftede patienter og bør tages med i betragtning når </w:t>
      </w:r>
      <w:r>
        <w:lastRenderedPageBreak/>
        <w:t xml:space="preserve">leverskaden vurderes </w:t>
      </w:r>
      <w:r>
        <w:fldChar w:fldCharType="begin">
          <w:fldData xml:space="preserve">PFJlZm1hbj48Q2l0ZT48QXV0aG9yPlNjaG1pZHQ8L0F1dGhvcj48WWVhcj4yMDAyPC9ZZWFyPjxS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</w:fldData>
        </w:fldChar>
      </w:r>
      <w:r>
        <w:instrText xml:space="preserve"> ADDIN REFMGR.CITE </w:instrText>
      </w:r>
      <w:r>
        <w:fldChar w:fldCharType="begin">
          <w:fldData xml:space="preserve">PFJlZm1hbj48Q2l0ZT48QXV0aG9yPlNjaG1pZHQ8L0F1dGhvcj48WWVhcj4yMDAyPC9ZZWFyPjxS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</w:fldData>
        </w:fldChar>
      </w:r>
      <w:r>
        <w:instrText xml:space="preserve"> ADDIN EN.CITE.DATA </w:instrText>
      </w:r>
      <w:r>
        <w:fldChar w:fldCharType="end"/>
      </w:r>
      <w:r>
        <w:fldChar w:fldCharType="separate"/>
      </w:r>
      <w:r>
        <w:t>(15)</w:t>
      </w:r>
      <w:r>
        <w:fldChar w:fldCharType="end"/>
      </w:r>
      <w:r>
        <w:t>. En stationær forhøjet INR med vedvarende no</w:t>
      </w:r>
      <w:r w:rsidR="00E620AF">
        <w:t xml:space="preserve">rmale </w:t>
      </w:r>
      <w:proofErr w:type="spellStart"/>
      <w:r w:rsidR="00E620AF">
        <w:t>transaminase</w:t>
      </w:r>
      <w:proofErr w:type="spellEnd"/>
      <w:r w:rsidR="00E620AF">
        <w:t xml:space="preserve">-værdier bør </w:t>
      </w:r>
      <w:r>
        <w:t xml:space="preserve">derfor ikke foranledige fortsat NAC-behandling. </w:t>
      </w:r>
    </w:p>
    <w:p w14:paraId="20AB76AC" w14:textId="77777777" w:rsidR="00DD2FBB" w:rsidRDefault="00DD2FBB" w:rsidP="003E1842">
      <w:pPr>
        <w:pStyle w:val="Overskrift3"/>
      </w:pPr>
      <w:r>
        <w:t>Blodprøveregime</w:t>
      </w:r>
    </w:p>
    <w:p w14:paraId="6CF4594E" w14:textId="77777777" w:rsidR="00DD2FBB" w:rsidRDefault="00DD2FBB" w:rsidP="003E1842">
      <w:r>
        <w:t xml:space="preserve">Når det anbefales at gentage de initiale blodprøver 16 timer efter NAC-behandlingens påbegyndelse (hvis initialprøverne er normale), er det med henblik på at anvende disse prøver i henhold til stopregel 1. </w:t>
      </w:r>
      <w:proofErr w:type="gramStart"/>
      <w:r>
        <w:t>Endvidere</w:t>
      </w:r>
      <w:proofErr w:type="gramEnd"/>
      <w:r>
        <w:t xml:space="preserve"> har forgiftningen en vis latenstid, og det er ikke nødvendigt at kontrollere blodprøver før, hvis initialprøverne er normale.</w:t>
      </w:r>
    </w:p>
    <w:p w14:paraId="751307B5" w14:textId="77777777" w:rsidR="00DD2FBB" w:rsidRDefault="00DD2FBB" w:rsidP="003E1842">
      <w:pPr>
        <w:pStyle w:val="Overskrift3"/>
      </w:pPr>
      <w:r>
        <w:t>De nye stopregler</w:t>
      </w:r>
    </w:p>
    <w:p w14:paraId="761BAD0D" w14:textId="77777777" w:rsidR="00DD2FBB" w:rsidRPr="00534803" w:rsidRDefault="00DD2FBB">
      <w:r w:rsidRPr="00534803">
        <w:t>Når arbejdsgruppen finder, at det tidligere rekommanderede regime, hvor alle anbefales behandles mindst 36 timer, kan revideres, skyldes det et større endnu ikke publiceret materiale på ca. 3000 patienter. Med baggrund i disse data har det været muligt at skønne risikoen for fatalt forløbende forgiftning ganske sikkert.</w:t>
      </w:r>
    </w:p>
    <w:p w14:paraId="1ECAC722" w14:textId="77777777" w:rsidR="00DD2FBB" w:rsidRDefault="00DD2FBB" w:rsidP="003E1842">
      <w:r>
        <w:t xml:space="preserve">Af omkring 2000 patienter der indlægges årligt med paracetamol forgiftning, udvikler de 1800 aldrig tegn til </w:t>
      </w:r>
      <w:proofErr w:type="spellStart"/>
      <w:r>
        <w:t>hepatocellulær</w:t>
      </w:r>
      <w:proofErr w:type="spellEnd"/>
      <w:r>
        <w:t xml:space="preserve"> skade (ingen </w:t>
      </w:r>
      <w:proofErr w:type="gramStart"/>
      <w:r>
        <w:t>ALAT stigning</w:t>
      </w:r>
      <w:proofErr w:type="gramEnd"/>
      <w:r>
        <w:t xml:space="preserve">). Af de resterende 200 patienter, har 180 forhøjet ALAT allerede ved indlæggelsen som tegn på sværere forgiftning og langt tidsrum fra tabletindtagelse til </w:t>
      </w:r>
      <w:proofErr w:type="gramStart"/>
      <w:r>
        <w:t>NAC behandlingen</w:t>
      </w:r>
      <w:proofErr w:type="gramEnd"/>
      <w:r>
        <w:t xml:space="preserve">. Af de resterende 20 patienter udvikler 17 </w:t>
      </w:r>
      <w:proofErr w:type="gramStart"/>
      <w:r>
        <w:t>ALAT stigning</w:t>
      </w:r>
      <w:proofErr w:type="gramEnd"/>
      <w:r>
        <w:t xml:space="preserve"> indenfor 16 timer efter indlæggelsen. Således risikerer 3 ud af 2000 (0,15</w:t>
      </w:r>
      <w:r w:rsidR="00E620AF">
        <w:t xml:space="preserve"> </w:t>
      </w:r>
      <w:r>
        <w:t xml:space="preserve">%) at udvikle ALAT stigning og principielt risiko for svær leverinsufficiens efter at stopregel 1 er taget i anvendelse. I </w:t>
      </w:r>
      <w:proofErr w:type="gramStart"/>
      <w:r>
        <w:t>data materialet</w:t>
      </w:r>
      <w:proofErr w:type="gramEnd"/>
      <w:r>
        <w:t xml:space="preserve"> er disse patienter karakteriseret ved at have indtaget en ganske stor mængde paracetamol, og derfor er S-paracetamol inddraget i stopregel 1. Disse data bygger dog på patienter som har været behandlet i mindst 36 timer og således findes ikke konkret viden om risikoen ved at indføre den nye stopregel 1. Risikoen for fatale følger skønnes dog at være nul.</w:t>
      </w:r>
    </w:p>
    <w:p w14:paraId="64461D1F" w14:textId="77777777" w:rsidR="00DD2FBB" w:rsidRDefault="00DD2FBB" w:rsidP="003E1842">
      <w:r>
        <w:t xml:space="preserve">Endelig afbrydelse af regimet ved stopregel 2 ligner den tidligere anbefaling, dog med tilføjelsen ”eller stationær INR”. Dette bygger på at NAC-infusionen per se medfører en stigning i INR. Der er tale om et in </w:t>
      </w:r>
      <w:proofErr w:type="spellStart"/>
      <w:r>
        <w:t>vitro</w:t>
      </w:r>
      <w:proofErr w:type="spellEnd"/>
      <w:r>
        <w:t xml:space="preserve"> fænomen uden klinisk betydning. Det har vist sig, at nogle patienter (behandlet i overensstemmelse med den tidligere rekommandation) </w:t>
      </w:r>
      <w:proofErr w:type="gramStart"/>
      <w:r>
        <w:t>vedblev</w:t>
      </w:r>
      <w:proofErr w:type="gramEnd"/>
      <w:r>
        <w:t xml:space="preserve"> i kontinuerlig NAC-behandling fordi INR aldrig var sikkert faldende. Dette skulle der være taget hånd om med ovenstående.</w:t>
      </w:r>
    </w:p>
    <w:p w14:paraId="70D809D2" w14:textId="77777777" w:rsidR="00DD2FBB" w:rsidRDefault="00DD2FBB" w:rsidP="003E1842">
      <w:pPr>
        <w:pStyle w:val="Overskrift3"/>
      </w:pPr>
      <w:r>
        <w:t>Gentagne supraterapeutiske paracetamol doser (voksne)</w:t>
      </w:r>
    </w:p>
    <w:p w14:paraId="2AFDBC25" w14:textId="77777777" w:rsidR="00DD2FBB" w:rsidRDefault="00DD2FBB" w:rsidP="003E1842">
      <w:r>
        <w:t xml:space="preserve">Indtagelse af paracetamol i doser der overstiger 4 gram i døgnet gennem flere </w:t>
      </w:r>
      <w:proofErr w:type="gramStart"/>
      <w:r>
        <w:t>dage</w:t>
      </w:r>
      <w:proofErr w:type="gramEnd"/>
      <w:r>
        <w:t xml:space="preserve"> er hyppig. Hvis der samtidig er </w:t>
      </w:r>
      <w:proofErr w:type="spellStart"/>
      <w:r>
        <w:t>anamnestiske</w:t>
      </w:r>
      <w:proofErr w:type="spellEnd"/>
      <w:r>
        <w:t xml:space="preserve"> oplysninger om et kronisk alkoholmisbrug, </w:t>
      </w:r>
      <w:proofErr w:type="spellStart"/>
      <w:r>
        <w:t>m</w:t>
      </w:r>
      <w:r w:rsidR="00AF14D0">
        <w:t>alnutrition</w:t>
      </w:r>
      <w:proofErr w:type="spellEnd"/>
      <w:r w:rsidR="00AF14D0">
        <w:t xml:space="preserve"> og en forhøjet </w:t>
      </w:r>
      <w:proofErr w:type="spellStart"/>
      <w:r>
        <w:t>kreatinin</w:t>
      </w:r>
      <w:proofErr w:type="spellEnd"/>
      <w:r>
        <w:t xml:space="preserve"> er der en øget risiko for udvikling af </w:t>
      </w:r>
      <w:proofErr w:type="spellStart"/>
      <w:r>
        <w:t>hepatotoksicitet</w:t>
      </w:r>
      <w:proofErr w:type="spellEnd"/>
      <w:r>
        <w:t xml:space="preserve"> og død </w:t>
      </w:r>
      <w:r>
        <w:fldChar w:fldCharType="begin"/>
      </w:r>
      <w:r>
        <w:instrText xml:space="preserve"> ADDIN REFMGR.CITE &lt;Refman&gt;&lt;Cite&gt;&lt;Author&gt;Alhelail&lt;/Author&gt;&lt;Year&gt;2011&lt;/Year&gt;&lt;RecNum&gt;31&lt;/RecNum&gt;&lt;IDText&gt;Clinical course of repeated supratherapeutic ingestion of acetaminophen&lt;/IDText&gt;&lt;MDL Ref_Type="Journal"&gt;&lt;Ref_Type&gt;Journal&lt;/Ref_Type&gt;&lt;Ref_ID&gt;31&lt;/Ref_ID&gt;&lt;Title_Primary&gt;Clinical course of repeated supratherapeutic ingestion of acetaminophen&lt;/Title_Primary&gt;&lt;Authors_Primary&gt;Alhelail,M.A.&lt;/Authors_Primary&gt;&lt;Authors_Primary&gt;Hoppe,J.A.&lt;/Authors_Primary&gt;&lt;Authors_Primary&gt;Rhyee,S.H.&lt;/Authors_Primary&gt;&lt;Authors_Primary&gt;Heard,K.J.&lt;/Authors_Primary&gt;&lt;Date_Primary&gt;2011/2&lt;/Date_Primary&gt;&lt;Keywords&gt;Acetaminophen&lt;/Keywords&gt;&lt;Keywords&gt;Adult&lt;/Keywords&gt;&lt;Keywords&gt;adverse effects&lt;/Keywords&gt;&lt;Keywords&gt;Aged&lt;/Keywords&gt;&lt;Keywords&gt;Analgesics,Non-Narcotic&lt;/Keywords&gt;&lt;Keywords&gt;Arabia&lt;/Keywords&gt;&lt;Keywords&gt;Creatinine&lt;/Keywords&gt;&lt;Keywords&gt;Dose-Response Relationship,Drug&lt;/Keywords&gt;&lt;Keywords&gt;Drug Therapy,Combination&lt;/Keywords&gt;&lt;Keywords&gt;Drug-Induced Liver Injury,Chronic&lt;/Keywords&gt;&lt;Keywords&gt;epidemiology&lt;/Keywords&gt;&lt;Keywords&gt;etiology&lt;/Keywords&gt;&lt;Keywords&gt;Female&lt;/Keywords&gt;&lt;Keywords&gt;Humans&lt;/Keywords&gt;&lt;Keywords&gt;Liver&lt;/Keywords&gt;&lt;Keywords&gt;Liver Diseases&lt;/Keywords&gt;&lt;Keywords&gt;Male&lt;/Keywords&gt;&lt;Keywords&gt;methods&lt;/Keywords&gt;&lt;Keywords&gt;mortality&lt;/Keywords&gt;&lt;Keywords&gt;poisoning&lt;/Keywords&gt;&lt;Keywords&gt;Prognosis&lt;/Keywords&gt;&lt;Keywords&gt;Retrospective Studies&lt;/Keywords&gt;&lt;Keywords&gt;Risk Factors&lt;/Keywords&gt;&lt;Reprint&gt;Not in File&lt;/Reprint&gt;&lt;Start_Page&gt;108&lt;/Start_Page&gt;&lt;End_Page&gt;112&lt;/End_Page&gt;&lt;Periodical&gt;Clin.Toxicol.(Phila)&lt;/Periodical&gt;&lt;Volume&gt;49&lt;/Volume&gt;&lt;Issue&gt;2&lt;/Issue&gt;&lt;Misc_3&gt;10.3109/15563650.2011.554839 [doi]&lt;/Misc_3&gt;&lt;Address&gt;Department of Emergency Medicine, King Abdulaziz Medical City, Riyadh, Saudi Arabia. alhelail@yahoo.com&lt;/Address&gt;&lt;Web_URL&gt;PM:21370947&lt;/Web_URL&gt;&lt;ZZ_JournalStdAbbrev&gt;&lt;f name="System"&gt;Clin.Toxicol.(Phila)&lt;/f&gt;&lt;/ZZ_JournalStdAbbrev&gt;&lt;ZZ_WorkformID&gt;1&lt;/ZZ_WorkformID&gt;&lt;/MDL&gt;&lt;/Cite&gt;&lt;/Refman&gt;</w:instrText>
      </w:r>
      <w:r>
        <w:fldChar w:fldCharType="separate"/>
      </w:r>
      <w:r>
        <w:t>(16)</w:t>
      </w:r>
      <w:r>
        <w:fldChar w:fldCharType="end"/>
      </w:r>
      <w:r>
        <w:t xml:space="preserve">. </w:t>
      </w:r>
      <w:r>
        <w:rPr>
          <w:b/>
          <w:bCs/>
        </w:rPr>
        <w:t>Tilstanden defineres som indtagelse af en paracetamol dosis &gt; 4 gram per 24 timer i en periode som er længere end 8 timer.</w:t>
      </w:r>
      <w:r>
        <w:t xml:space="preserve"> Behandlingsregimet er ikke anderledes end ved en akut paracetamol forgiftning og stopregel 1 og 2 følges. Indtagelse af en paracetamol dosis &lt; 4 gram (den maksimale terapeutiske døgndosis) anses ikke for at være en forgiftning.</w:t>
      </w:r>
    </w:p>
    <w:p w14:paraId="63279ED9" w14:textId="77777777" w:rsidR="00DD2FBB" w:rsidRDefault="00DD2FBB" w:rsidP="003E1842">
      <w:pPr>
        <w:pStyle w:val="Overskrift3"/>
      </w:pPr>
      <w:r>
        <w:t>Akut forgiftning af børn</w:t>
      </w:r>
    </w:p>
    <w:p w14:paraId="0205C8A5" w14:textId="77777777" w:rsidR="00DD2FBB" w:rsidRDefault="00DD2FBB" w:rsidP="003E1842">
      <w:r>
        <w:t xml:space="preserve">Litteraturen indenfor børn og unge med paracetamol forgiftning er præget af få og små retrospektive observationsstudier. Der foreligger efter vores viden ingen </w:t>
      </w:r>
      <w:proofErr w:type="spellStart"/>
      <w:r>
        <w:t>prospektive</w:t>
      </w:r>
      <w:proofErr w:type="spellEnd"/>
      <w:r>
        <w:t xml:space="preserve"> studier herunder interventionsstudier på børn og unge med paracetamol forgiftning. Hvor intet andet er berørt gælder rekommandationerne for voksne også for børnepopulationen.</w:t>
      </w:r>
    </w:p>
    <w:p w14:paraId="32EF254E" w14:textId="77777777" w:rsidR="00DD2FBB" w:rsidRDefault="00DD2FBB" w:rsidP="003E1842">
      <w:pPr>
        <w:pStyle w:val="Overskrift3"/>
      </w:pPr>
      <w:r>
        <w:t>Hvornår startes NAC?</w:t>
      </w:r>
    </w:p>
    <w:p w14:paraId="1B76E021" w14:textId="77777777" w:rsidR="00DD2FBB" w:rsidRDefault="00DD2FBB" w:rsidP="003E1842">
      <w:r>
        <w:t xml:space="preserve">Igennem dekader har anbefalingerne for start af behandling af paracetamol forgiftning hos børn været indtagelse af 125-150 mg/kg/dosis, svarende til anbefalingerne fra American Academy of </w:t>
      </w:r>
      <w:proofErr w:type="spellStart"/>
      <w:r>
        <w:t>Pediatrics</w:t>
      </w:r>
      <w:proofErr w:type="spellEnd"/>
      <w:r>
        <w:t xml:space="preserve"> guidelines </w:t>
      </w:r>
      <w:r>
        <w:fldChar w:fldCharType="begin"/>
      </w:r>
      <w:r>
        <w:instrText xml:space="preserve"> ADDIN REFMGR.CITE &lt;Refman&gt;&lt;Cite&gt;&lt;Year&gt;2001&lt;/Year&gt;&lt;RecNum&gt;6&lt;/RecNum&gt;&lt;IDText&gt;Acetaminophen toxicity in children&lt;/IDText&gt;&lt;MDL Ref_Type="Journal"&gt;&lt;Ref_Type&gt;Journal&lt;/Ref_Type&gt;&lt;Ref_ID&gt;6&lt;/Ref_ID&gt;&lt;Title_Primary&gt;Acetaminophen toxicity in children&lt;/Title_Primary&gt;&lt;Date_Primary&gt;2001/10&lt;/Date_Primary&gt;&lt;Keywords&gt;Acetaminophen&lt;/Keywords&gt;&lt;Keywords&gt;Adult&lt;/Keywords&gt;&lt;Keywords&gt;adverse effects&lt;/Keywords&gt;&lt;Keywords&gt;Age Factors&lt;/Keywords&gt;&lt;Keywords&gt;Analgesics,Non-Narcotic&lt;/Keywords&gt;&lt;Keywords&gt;Charcoal&lt;/Keywords&gt;&lt;Keywords&gt;Child&lt;/Keywords&gt;&lt;Keywords&gt;diagnosis&lt;/Keywords&gt;&lt;Keywords&gt;Humans&lt;/Keywords&gt;&lt;Keywords&gt;Ibuprofen&lt;/Keywords&gt;&lt;Keywords&gt;Overdose&lt;/Keywords&gt;&lt;Keywords&gt;Pediatrics&lt;/Keywords&gt;&lt;Keywords&gt;poisoning&lt;/Keywords&gt;&lt;Keywords&gt;therapeutic use&lt;/Keywords&gt;&lt;Keywords&gt;therapy&lt;/Keywords&gt;&lt;Reprint&gt;Not in File&lt;/Reprint&gt;&lt;Start_Page&gt;1020&lt;/Start_Page&gt;&lt;End_Page&gt;1024&lt;/End_Page&gt;&lt;Periodical&gt;Pediatrics&lt;/Periodical&gt;&lt;Volume&gt;108&lt;/Volume&gt;&lt;Issue&gt;4&lt;/Issue&gt;&lt;Web_URL&gt;PM:11581462&lt;/Web_URL&gt;&lt;ZZ_JournalStdAbbrev&gt;&lt;f name="System"&gt;Pediatrics&lt;/f&gt;&lt;/ZZ_JournalStdAbbrev&gt;&lt;ZZ_WorkformID&gt;1&lt;/ZZ_WorkformID&gt;&lt;/MDL&gt;&lt;/Cite&gt;&lt;/Refman&gt;</w:instrText>
      </w:r>
      <w:r>
        <w:fldChar w:fldCharType="separate"/>
      </w:r>
      <w:r>
        <w:t>(17)</w:t>
      </w:r>
      <w:r>
        <w:fldChar w:fldCharType="end"/>
      </w:r>
      <w:r>
        <w:t xml:space="preserve">. Der er kun få studier der ligger til grund for denne anbefaling </w:t>
      </w:r>
      <w:r>
        <w:fldChar w:fldCharType="begin">
          <w:fldData xml:space="preserve">PFJlZm1hbj48Q2l0ZT48QXV0aG9yPkFsYW5kZXI8L0F1dGhvcj48WWVhcj4yMDAwPC9ZZWFyPjxS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</w:fldData>
        </w:fldChar>
      </w:r>
      <w:r>
        <w:instrText xml:space="preserve"> ADDIN REFMGR.CITE </w:instrText>
      </w:r>
      <w:r>
        <w:fldChar w:fldCharType="begin">
          <w:fldData xml:space="preserve">PFJlZm1hbj48Q2l0ZT48QXV0aG9yPkFsYW5kZXI8L0F1dGhvcj48WWVhcj4yMDAwPC9ZZWFyPjxS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</w:fldData>
        </w:fldChar>
      </w:r>
      <w:r>
        <w:instrText xml:space="preserve"> ADDIN EN.CITE.DATA </w:instrText>
      </w:r>
      <w:r>
        <w:fldChar w:fldCharType="end"/>
      </w:r>
      <w:r>
        <w:fldChar w:fldCharType="separate"/>
      </w:r>
      <w:r>
        <w:t>(18;19)</w:t>
      </w:r>
      <w:r>
        <w:fldChar w:fldCharType="end"/>
      </w:r>
      <w:r>
        <w:t xml:space="preserve">. Identifikation af risikofaktorer indenfor de første 24 timer efter indtagelse for senere at udvikle </w:t>
      </w:r>
      <w:proofErr w:type="spellStart"/>
      <w:r>
        <w:t>hepatotoksicitet</w:t>
      </w:r>
      <w:proofErr w:type="spellEnd"/>
      <w:r>
        <w:t xml:space="preserve"> ved paracetamol hos børn afviger ikke fra voksne </w:t>
      </w:r>
      <w:r>
        <w:fldChar w:fldCharType="begin">
          <w:fldData xml:space="preserve">PFJlZm1hbj48Q2l0ZT48QXV0aG9yPkphbWVzPC9BdXRob3I+PFllYXI+MjAwMjwvWWVhcj48UmVj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</w:fldData>
        </w:fldChar>
      </w:r>
      <w:r>
        <w:instrText xml:space="preserve"> ADDIN REFMGR.CITE </w:instrText>
      </w:r>
      <w:r>
        <w:fldChar w:fldCharType="begin">
          <w:fldData xml:space="preserve">PFJlZm1hbj48Q2l0ZT48QXV0aG9yPkphbWVzPC9BdXRob3I+PFllYXI+MjAwMjwvWWVhcj48UmVj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</w:fldData>
        </w:fldChar>
      </w:r>
      <w:r>
        <w:instrText xml:space="preserve"> ADDIN EN.CITE.DATA </w:instrText>
      </w:r>
      <w:r>
        <w:fldChar w:fldCharType="end"/>
      </w:r>
      <w:r>
        <w:fldChar w:fldCharType="separate"/>
      </w:r>
      <w:r>
        <w:t>(20;21)</w:t>
      </w:r>
      <w:r>
        <w:fldChar w:fldCharType="end"/>
      </w:r>
      <w:r>
        <w:t xml:space="preserve"> med tid fra indtagelse til start på </w:t>
      </w:r>
      <w:proofErr w:type="spellStart"/>
      <w:r>
        <w:t>antidot</w:t>
      </w:r>
      <w:proofErr w:type="spellEnd"/>
      <w:r>
        <w:t xml:space="preserve"> behandling (NAC) samt udvikling af </w:t>
      </w:r>
      <w:proofErr w:type="spellStart"/>
      <w:r>
        <w:t>encephalopati</w:t>
      </w:r>
      <w:proofErr w:type="spellEnd"/>
      <w:r>
        <w:t xml:space="preserve"> som de største risikofaktorer. Der blev i de to studier fundet henholdsvis 18</w:t>
      </w:r>
      <w:r w:rsidR="00AF14D0">
        <w:t xml:space="preserve"> </w:t>
      </w:r>
      <w:r>
        <w:t>% og 27</w:t>
      </w:r>
      <w:r w:rsidR="00AF14D0">
        <w:t xml:space="preserve"> </w:t>
      </w:r>
      <w:r>
        <w:t xml:space="preserve">% børn med </w:t>
      </w:r>
      <w:proofErr w:type="spellStart"/>
      <w:r>
        <w:t>hepatotoksicitet</w:t>
      </w:r>
      <w:proofErr w:type="spellEnd"/>
      <w:r>
        <w:t xml:space="preserve">, der ikke opfyldte kriterierne for </w:t>
      </w:r>
      <w:r>
        <w:lastRenderedPageBreak/>
        <w:t xml:space="preserve">forhøjet S-paracetamol i henhold til det tidligere anvendte </w:t>
      </w:r>
      <w:proofErr w:type="spellStart"/>
      <w:r>
        <w:t>Rumack</w:t>
      </w:r>
      <w:proofErr w:type="spellEnd"/>
      <w:r>
        <w:t>-Matthew nomogram. Derfor anbefaler vi, som hos voksne, at NAC skal startes på mistanke om akut indtagelse af en engangsdosis på mere end 125 mg/kg, eller mere en 6 gr</w:t>
      </w:r>
      <w:r w:rsidR="00AF14D0">
        <w:t>am totalt uden hensyntagen til P</w:t>
      </w:r>
      <w:r>
        <w:t>-paracetamol.</w:t>
      </w:r>
    </w:p>
    <w:p w14:paraId="3A8124B6" w14:textId="77777777" w:rsidR="00DD2FBB" w:rsidRDefault="00DD2FBB" w:rsidP="003E1842">
      <w:pPr>
        <w:pStyle w:val="Overskrift3"/>
      </w:pPr>
      <w:r>
        <w:t>Gentagne supraterapeutiske paracetamol doser (børn)</w:t>
      </w:r>
    </w:p>
    <w:p w14:paraId="076A21FA" w14:textId="20FA7D73" w:rsidR="00DD2FBB" w:rsidRDefault="00DD2FBB" w:rsidP="003E1842">
      <w:r>
        <w:t xml:space="preserve">Der er specielt hos børn beskrevet supraterapeutisk forgiftning ved indtagelse ned til 75 mg/kg/dag </w:t>
      </w:r>
      <w:r>
        <w:fldChar w:fldCharType="begin">
          <w:fldData xml:space="preserve">PFJlZm1hbj48Q2l0ZT48QXV0aG9yPkhldWJpPC9BdXRob3I+PFllYXI+MTk5ODwvWWVhcj48UmVj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</w:fldData>
        </w:fldChar>
      </w:r>
      <w:r>
        <w:instrText xml:space="preserve"> ADDIN REFMGR.CITE </w:instrText>
      </w:r>
      <w:r>
        <w:fldChar w:fldCharType="begin">
          <w:fldData xml:space="preserve">PFJlZm1hbj48Q2l0ZT48QXV0aG9yPkhldWJpPC9BdXRob3I+PFllYXI+MTk5ODwvWWVhcj48UmVj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</w:fldData>
        </w:fldChar>
      </w:r>
      <w:r>
        <w:instrText xml:space="preserve"> ADDIN EN.CITE.DATA </w:instrText>
      </w:r>
      <w:r>
        <w:fldChar w:fldCharType="end"/>
      </w:r>
      <w:r>
        <w:fldChar w:fldCharType="separate"/>
      </w:r>
      <w:r>
        <w:t>(21-24)</w:t>
      </w:r>
      <w:r>
        <w:fldChar w:fldCharType="end"/>
      </w:r>
      <w:r>
        <w:t xml:space="preserve">. Det er dog understreget, at doser under 90 mg/kg/døgn kun i sjældne tilfælde giver anledning til </w:t>
      </w:r>
      <w:proofErr w:type="spellStart"/>
      <w:r>
        <w:t>hepatotoksicitet</w:t>
      </w:r>
      <w:proofErr w:type="spellEnd"/>
      <w:r>
        <w:t xml:space="preserve">. Risikofaktorer så som faste, feber, fedme, underernæring samt indtagelse af </w:t>
      </w:r>
      <w:proofErr w:type="spellStart"/>
      <w:r>
        <w:t>cytokrom</w:t>
      </w:r>
      <w:proofErr w:type="spellEnd"/>
      <w:r>
        <w:t xml:space="preserve"> P450 inducerende stoffer er identificeret. Man bør derfor behandle med NAC ved risiko for eller dokumenteret gentagen overdosering med over </w:t>
      </w:r>
      <w:r w:rsidR="00F04A4B">
        <w:t xml:space="preserve">90 </w:t>
      </w:r>
      <w:r>
        <w:t xml:space="preserve">mg/kg/døgn over minimum 2 døgn. Man skal dog være opmærksom på, at der er set leverpåvirkning og udvikling af akut leversvigt ved indtagelse ned til 75 mg/kg/døgn.  </w:t>
      </w:r>
    </w:p>
    <w:p w14:paraId="0DA62EB8" w14:textId="77777777" w:rsidR="00DD2FBB" w:rsidRPr="003E1842" w:rsidRDefault="00DD2FBB" w:rsidP="003E1842">
      <w:r w:rsidRPr="003E1842">
        <w:t>Der gælder de samme stopregler for børn og voksne.</w:t>
      </w:r>
    </w:p>
    <w:p w14:paraId="3B5AF37B" w14:textId="77777777" w:rsidR="00DD2FBB" w:rsidRPr="003E1842" w:rsidRDefault="00DD2FBB" w:rsidP="003E1842">
      <w:r w:rsidRPr="003E1842">
        <w:t>Ved behandling af børn skal der bruges mindre væskemængde end til voksne for at undgå overhydrering.</w:t>
      </w:r>
    </w:p>
    <w:p w14:paraId="2B3B76B9" w14:textId="77777777" w:rsidR="00DD2FBB" w:rsidRPr="003E1842" w:rsidRDefault="00DD2FBB" w:rsidP="003E1842">
      <w:r w:rsidRPr="003E1842">
        <w:t>Blandingsvejledning fremgår af tabellen.</w:t>
      </w:r>
    </w:p>
    <w:p w14:paraId="23466429" w14:textId="77777777" w:rsidR="00DD2FBB" w:rsidRDefault="00DD2FBB" w:rsidP="003E1842">
      <w:pPr>
        <w:pStyle w:val="Overskrift3"/>
      </w:pPr>
      <w:r>
        <w:t>Behandlingsskema for børn &lt; 50 kg (børn &gt; 50 kg følger behandlingen for voksne):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7"/>
        <w:gridCol w:w="1573"/>
        <w:gridCol w:w="1596"/>
        <w:gridCol w:w="1585"/>
        <w:gridCol w:w="1336"/>
      </w:tblGrid>
      <w:tr w:rsidR="00DD2FBB" w:rsidRPr="00D80FD3" w14:paraId="61C28F99" w14:textId="77777777">
        <w:trPr>
          <w:trHeight w:val="525"/>
        </w:trPr>
        <w:tc>
          <w:tcPr>
            <w:tcW w:w="0" w:type="auto"/>
          </w:tcPr>
          <w:p w14:paraId="5E7D4146" w14:textId="77777777" w:rsidR="00DD2FBB" w:rsidRPr="00D80FD3" w:rsidRDefault="00DD2FBB">
            <w:pPr>
              <w:rPr>
                <w:b/>
                <w:bCs/>
              </w:rPr>
            </w:pPr>
          </w:p>
        </w:tc>
        <w:tc>
          <w:tcPr>
            <w:tcW w:w="0" w:type="auto"/>
          </w:tcPr>
          <w:p w14:paraId="063E061B" w14:textId="77777777" w:rsidR="00DD2FBB" w:rsidRPr="00D80FD3" w:rsidRDefault="00DD2FBB">
            <w:pPr>
              <w:rPr>
                <w:b/>
                <w:bCs/>
              </w:rPr>
            </w:pPr>
            <w:r w:rsidRPr="00D80FD3">
              <w:rPr>
                <w:b/>
                <w:bCs/>
              </w:rPr>
              <w:t>N-</w:t>
            </w:r>
            <w:proofErr w:type="spellStart"/>
            <w:r w:rsidRPr="00D80FD3">
              <w:rPr>
                <w:b/>
                <w:bCs/>
              </w:rPr>
              <w:t>acetylcystein</w:t>
            </w:r>
            <w:proofErr w:type="spellEnd"/>
          </w:p>
          <w:p w14:paraId="147CEDF6" w14:textId="77777777" w:rsidR="00DD2FBB" w:rsidRPr="00D80FD3" w:rsidRDefault="00DD2FBB">
            <w:pPr>
              <w:rPr>
                <w:b/>
                <w:bCs/>
              </w:rPr>
            </w:pPr>
            <w:r w:rsidRPr="00D80FD3">
              <w:rPr>
                <w:b/>
                <w:bCs/>
              </w:rPr>
              <w:t>(200 mg/ml)</w:t>
            </w:r>
          </w:p>
          <w:p w14:paraId="17C1BA08" w14:textId="77777777" w:rsidR="00DD2FBB" w:rsidRPr="00D80FD3" w:rsidRDefault="00DD2FBB">
            <w:pPr>
              <w:rPr>
                <w:b/>
                <w:bCs/>
              </w:rPr>
            </w:pPr>
            <w:r w:rsidRPr="00D80FD3">
              <w:rPr>
                <w:b/>
                <w:bCs/>
              </w:rPr>
              <w:t xml:space="preserve">dosis er angivet i mg </w:t>
            </w:r>
          </w:p>
        </w:tc>
        <w:tc>
          <w:tcPr>
            <w:tcW w:w="0" w:type="auto"/>
          </w:tcPr>
          <w:p w14:paraId="7E0A7934" w14:textId="77777777" w:rsidR="00DD2FBB" w:rsidRPr="00D80FD3" w:rsidRDefault="00DD2FBB">
            <w:pPr>
              <w:rPr>
                <w:b/>
                <w:bCs/>
              </w:rPr>
            </w:pPr>
            <w:r w:rsidRPr="00D80FD3">
              <w:rPr>
                <w:b/>
                <w:bCs/>
              </w:rPr>
              <w:t>Blanding</w:t>
            </w:r>
          </w:p>
          <w:p w14:paraId="72D8B7D9" w14:textId="77777777" w:rsidR="00DD2FBB" w:rsidRPr="00D80FD3" w:rsidRDefault="00DD2FBB">
            <w:pPr>
              <w:rPr>
                <w:b/>
                <w:bCs/>
              </w:rPr>
            </w:pPr>
            <w:r w:rsidRPr="00D80FD3">
              <w:rPr>
                <w:b/>
                <w:bCs/>
              </w:rPr>
              <w:t>(brug isotonisk glukose)</w:t>
            </w:r>
          </w:p>
        </w:tc>
        <w:tc>
          <w:tcPr>
            <w:tcW w:w="0" w:type="auto"/>
          </w:tcPr>
          <w:p w14:paraId="7F11F8B0" w14:textId="77777777" w:rsidR="00DD2FBB" w:rsidRPr="00D80FD3" w:rsidRDefault="00DD2FBB">
            <w:pPr>
              <w:pStyle w:val="Overskrift4"/>
            </w:pPr>
            <w:r w:rsidRPr="00D80FD3">
              <w:t>Færdig koncentration i blandingen</w:t>
            </w:r>
          </w:p>
        </w:tc>
        <w:tc>
          <w:tcPr>
            <w:tcW w:w="0" w:type="auto"/>
          </w:tcPr>
          <w:p w14:paraId="6F7E77B0" w14:textId="77777777" w:rsidR="00DD2FBB" w:rsidRPr="00D80FD3" w:rsidRDefault="00DD2FBB">
            <w:pPr>
              <w:rPr>
                <w:b/>
                <w:bCs/>
              </w:rPr>
            </w:pPr>
            <w:r w:rsidRPr="00D80FD3">
              <w:rPr>
                <w:b/>
                <w:bCs/>
              </w:rPr>
              <w:t>Indløbs-hastighed</w:t>
            </w:r>
          </w:p>
        </w:tc>
      </w:tr>
      <w:tr w:rsidR="00DD2FBB" w:rsidRPr="00D80FD3" w14:paraId="7EA4EACF" w14:textId="77777777">
        <w:trPr>
          <w:cantSplit/>
        </w:trPr>
        <w:tc>
          <w:tcPr>
            <w:tcW w:w="0" w:type="auto"/>
          </w:tcPr>
          <w:p w14:paraId="000BD9BF" w14:textId="77777777" w:rsidR="00DD2FBB" w:rsidRPr="00D80FD3" w:rsidRDefault="00DD2FBB">
            <w:proofErr w:type="spellStart"/>
            <w:r w:rsidRPr="00D80FD3">
              <w:t>Loading</w:t>
            </w:r>
            <w:proofErr w:type="spellEnd"/>
          </w:p>
          <w:p w14:paraId="61AD1CD9" w14:textId="77777777" w:rsidR="00DD2FBB" w:rsidRPr="00D80FD3" w:rsidRDefault="00DD2FBB">
            <w:r w:rsidRPr="00D80FD3">
              <w:t>(time 0-4)</w:t>
            </w:r>
          </w:p>
        </w:tc>
        <w:tc>
          <w:tcPr>
            <w:tcW w:w="0" w:type="auto"/>
          </w:tcPr>
          <w:p w14:paraId="49388DF8" w14:textId="77777777" w:rsidR="00DD2FBB" w:rsidRPr="00D80FD3" w:rsidRDefault="00DD2FBB">
            <w:r w:rsidRPr="00D80FD3">
              <w:t xml:space="preserve">200 mg/kg gives over 4 timer </w:t>
            </w:r>
          </w:p>
          <w:p w14:paraId="19AB421B" w14:textId="77777777" w:rsidR="00DD2FBB" w:rsidRPr="00D80FD3" w:rsidRDefault="00DD2FBB">
            <w:r w:rsidRPr="00D80FD3">
              <w:t>sv.t. 50 mg/kg/time</w:t>
            </w:r>
          </w:p>
        </w:tc>
        <w:tc>
          <w:tcPr>
            <w:tcW w:w="0" w:type="auto"/>
          </w:tcPr>
          <w:p w14:paraId="5A13C592" w14:textId="77777777" w:rsidR="00DD2FBB" w:rsidRPr="00D80FD3" w:rsidRDefault="00DD2FBB">
            <w:r w:rsidRPr="00D80FD3">
              <w:t>Børn &lt; 50 kg:</w:t>
            </w:r>
          </w:p>
          <w:p w14:paraId="438F61FB" w14:textId="77777777" w:rsidR="00DD2FBB" w:rsidRPr="00D80FD3" w:rsidRDefault="00DD2FBB">
            <w:r w:rsidRPr="00D80FD3">
              <w:t xml:space="preserve">10.000 mg (50 ml) NAC blandes i 150 ml isotonisk glukose </w:t>
            </w:r>
          </w:p>
        </w:tc>
        <w:tc>
          <w:tcPr>
            <w:tcW w:w="0" w:type="auto"/>
          </w:tcPr>
          <w:p w14:paraId="6EAEC242" w14:textId="77777777" w:rsidR="00DD2FBB" w:rsidRPr="00D80FD3" w:rsidRDefault="00DD2FBB">
            <w:r w:rsidRPr="00D80FD3">
              <w:t>50 mg/ml</w:t>
            </w:r>
          </w:p>
        </w:tc>
        <w:tc>
          <w:tcPr>
            <w:tcW w:w="0" w:type="auto"/>
          </w:tcPr>
          <w:p w14:paraId="415F4348" w14:textId="77777777" w:rsidR="00DD2FBB" w:rsidRPr="00D80FD3" w:rsidRDefault="00DD2FBB">
            <w:r w:rsidRPr="00D80FD3">
              <w:t>1 ml/kg/time i 4 timer</w:t>
            </w:r>
          </w:p>
        </w:tc>
      </w:tr>
      <w:tr w:rsidR="00DD2FBB" w:rsidRPr="00D80FD3" w14:paraId="485713A0" w14:textId="77777777">
        <w:trPr>
          <w:cantSplit/>
        </w:trPr>
        <w:tc>
          <w:tcPr>
            <w:tcW w:w="0" w:type="auto"/>
          </w:tcPr>
          <w:p w14:paraId="17D0F63F" w14:textId="77777777" w:rsidR="00DD2FBB" w:rsidRPr="00D80FD3" w:rsidRDefault="00DD2FBB">
            <w:r w:rsidRPr="00D80FD3">
              <w:t>Vedligeholdelse</w:t>
            </w:r>
          </w:p>
          <w:p w14:paraId="468389DB" w14:textId="77777777" w:rsidR="00DD2FBB" w:rsidRPr="00D80FD3" w:rsidRDefault="00DD2FBB">
            <w:r w:rsidRPr="00D80FD3">
              <w:t>(minimum 16 timer afhængig af levertal)</w:t>
            </w:r>
          </w:p>
        </w:tc>
        <w:tc>
          <w:tcPr>
            <w:tcW w:w="0" w:type="auto"/>
          </w:tcPr>
          <w:p w14:paraId="3F4C6E86" w14:textId="77777777" w:rsidR="00DD2FBB" w:rsidRPr="00D80FD3" w:rsidRDefault="00DD2FBB">
            <w:r w:rsidRPr="00D80FD3">
              <w:t xml:space="preserve">100 mg/kg over 16 timer </w:t>
            </w:r>
          </w:p>
          <w:p w14:paraId="7238EDF5" w14:textId="77777777" w:rsidR="00DD2FBB" w:rsidRPr="00D80FD3" w:rsidRDefault="00DD2FBB">
            <w:r w:rsidRPr="00D80FD3">
              <w:t xml:space="preserve">(0,50 ml/kg over 16 timer) </w:t>
            </w:r>
          </w:p>
          <w:p w14:paraId="0D0DC3B2" w14:textId="77777777" w:rsidR="00DD2FBB" w:rsidRPr="00D80FD3" w:rsidRDefault="00DD2FBB">
            <w:pPr>
              <w:rPr>
                <w:lang w:val="en-US"/>
              </w:rPr>
            </w:pPr>
            <w:r w:rsidRPr="00D80FD3">
              <w:rPr>
                <w:lang w:val="en-US"/>
              </w:rPr>
              <w:t>sv.t. 6,25 mg/kg/time</w:t>
            </w:r>
          </w:p>
        </w:tc>
        <w:tc>
          <w:tcPr>
            <w:tcW w:w="0" w:type="auto"/>
          </w:tcPr>
          <w:p w14:paraId="64194885" w14:textId="77777777" w:rsidR="00DD2FBB" w:rsidRPr="00D80FD3" w:rsidRDefault="00DD2FBB">
            <w:r w:rsidRPr="00D80FD3">
              <w:t>Børn &lt; 50 kg:</w:t>
            </w:r>
          </w:p>
          <w:p w14:paraId="390013BF" w14:textId="77777777" w:rsidR="00DD2FBB" w:rsidRPr="00D80FD3" w:rsidRDefault="00DD2FBB">
            <w:r w:rsidRPr="00D80FD3">
              <w:t xml:space="preserve">3.125 mg (15,7 ml) NAC i </w:t>
            </w:r>
          </w:p>
          <w:p w14:paraId="530262C6" w14:textId="77777777" w:rsidR="00DD2FBB" w:rsidRPr="00D80FD3" w:rsidRDefault="00DD2FBB">
            <w:r w:rsidRPr="00D80FD3">
              <w:t>484,3 ml isotonisk glukose</w:t>
            </w:r>
          </w:p>
        </w:tc>
        <w:tc>
          <w:tcPr>
            <w:tcW w:w="0" w:type="auto"/>
          </w:tcPr>
          <w:p w14:paraId="1D941E59" w14:textId="77777777" w:rsidR="00DD2FBB" w:rsidRPr="00D80FD3" w:rsidRDefault="00DD2FBB">
            <w:r w:rsidRPr="00D80FD3">
              <w:t>6,25 mg/ml</w:t>
            </w:r>
          </w:p>
        </w:tc>
        <w:tc>
          <w:tcPr>
            <w:tcW w:w="0" w:type="auto"/>
          </w:tcPr>
          <w:p w14:paraId="565CFCB2" w14:textId="77777777" w:rsidR="00DD2FBB" w:rsidRPr="00D80FD3" w:rsidRDefault="00DD2FBB">
            <w:r w:rsidRPr="00D80FD3">
              <w:t>1 ml/kg/time i minimum 16 timer</w:t>
            </w:r>
          </w:p>
        </w:tc>
      </w:tr>
    </w:tbl>
    <w:p w14:paraId="4F98CE98" w14:textId="77777777" w:rsidR="00DD2FBB" w:rsidRDefault="00DD2FBB" w:rsidP="003E1842">
      <w:pPr>
        <w:pStyle w:val="Overskrift3"/>
      </w:pPr>
      <w:r>
        <w:t>Henvisning til Rigshospitalet</w:t>
      </w:r>
    </w:p>
    <w:p w14:paraId="343A8585" w14:textId="3F178E87" w:rsidR="00D80FD3" w:rsidRDefault="00DD2FBB">
      <w:r w:rsidRPr="00D80FD3">
        <w:t xml:space="preserve">Akut leversvigt hos børn kan forløbe mere rapidt end hos voksne og </w:t>
      </w:r>
      <w:proofErr w:type="spellStart"/>
      <w:r w:rsidRPr="00D80FD3">
        <w:t>encephalopati</w:t>
      </w:r>
      <w:proofErr w:type="spellEnd"/>
      <w:r w:rsidRPr="00D80FD3">
        <w:t xml:space="preserve"> er ikke altid til stede når børnene bliver </w:t>
      </w:r>
      <w:proofErr w:type="spellStart"/>
      <w:r w:rsidRPr="00D80FD3">
        <w:t>cirkulatorisk</w:t>
      </w:r>
      <w:proofErr w:type="spellEnd"/>
      <w:r w:rsidRPr="00D80FD3">
        <w:t xml:space="preserve"> dårlige </w:t>
      </w:r>
      <w:r w:rsidRPr="00D80FD3">
        <w:fldChar w:fldCharType="begin">
          <w:fldData xml:space="preserve">PFJlZm1hbj48Q2l0ZT48QXV0aG9yPlNxdWlyZXM8L0F1dGhvcj48WWVhcj4yMDA2PC9ZZWFyPjxS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</w:fldData>
        </w:fldChar>
      </w:r>
      <w:r w:rsidRPr="00D80FD3">
        <w:instrText xml:space="preserve"> ADDIN REFMGR.CITE </w:instrText>
      </w:r>
      <w:r w:rsidRPr="00D80FD3">
        <w:fldChar w:fldCharType="begin">
          <w:fldData xml:space="preserve">PFJlZm1hbj48Q2l0ZT48QXV0aG9yPlNxdWlyZXM8L0F1dGhvcj48WWVhcj4yMDA2PC9ZZWFyPjxS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</w:fldData>
        </w:fldChar>
      </w:r>
      <w:r w:rsidRPr="00D80FD3">
        <w:instrText xml:space="preserve"> ADDIN EN.CITE.DATA </w:instrText>
      </w:r>
      <w:r w:rsidRPr="00D80FD3">
        <w:fldChar w:fldCharType="end"/>
      </w:r>
      <w:r w:rsidRPr="00D80FD3">
        <w:fldChar w:fldCharType="separate"/>
      </w:r>
      <w:r w:rsidRPr="00D80FD3">
        <w:t>(25)</w:t>
      </w:r>
      <w:r w:rsidRPr="00D80FD3">
        <w:fldChar w:fldCharType="end"/>
      </w:r>
      <w:r w:rsidRPr="00D80FD3">
        <w:t xml:space="preserve">. Definitionen af akut leversvigt hos børn er derfor forskellig fra voksne og der skal ved en faktor II-VII-X syntese svarende til INR &gt; 1,6 hos børn under 16 år altid konfereres med vagthavende børnelæge på Rigshospitalet. </w:t>
      </w:r>
    </w:p>
    <w:p w14:paraId="05C3AEB5" w14:textId="77777777" w:rsidR="00D80FD3" w:rsidRDefault="00D80FD3">
      <w:pPr>
        <w:spacing w:before="0" w:after="0"/>
      </w:pPr>
      <w:r>
        <w:br w:type="page"/>
      </w:r>
    </w:p>
    <w:p w14:paraId="44211329" w14:textId="77777777" w:rsidR="00DD2FBB" w:rsidRPr="00534803" w:rsidRDefault="00DD2FBB">
      <w:pPr>
        <w:pStyle w:val="Overskrift1"/>
        <w:rPr>
          <w:rFonts w:ascii="Cambria" w:hAnsi="Cambria" w:cs="Times New Roman"/>
          <w:lang w:val="en-US"/>
        </w:rPr>
      </w:pPr>
      <w:proofErr w:type="spellStart"/>
      <w:r w:rsidRPr="00534803">
        <w:rPr>
          <w:rFonts w:ascii="Cambria" w:hAnsi="Cambria" w:cs="Times New Roman"/>
          <w:lang w:val="en-US"/>
        </w:rPr>
        <w:lastRenderedPageBreak/>
        <w:t>Litteratursøgning</w:t>
      </w:r>
      <w:proofErr w:type="spellEnd"/>
      <w:r w:rsidRPr="00534803">
        <w:rPr>
          <w:rFonts w:ascii="Cambria" w:hAnsi="Cambria" w:cs="Times New Roman"/>
          <w:lang w:val="en-US"/>
        </w:rPr>
        <w:t xml:space="preserve"> </w:t>
      </w:r>
      <w:proofErr w:type="spellStart"/>
      <w:r w:rsidRPr="00534803">
        <w:rPr>
          <w:rFonts w:ascii="Cambria" w:hAnsi="Cambria" w:cs="Times New Roman"/>
          <w:lang w:val="en-US"/>
        </w:rPr>
        <w:t>og</w:t>
      </w:r>
      <w:proofErr w:type="spellEnd"/>
      <w:r w:rsidRPr="00534803">
        <w:rPr>
          <w:rFonts w:ascii="Cambria" w:hAnsi="Cambria" w:cs="Times New Roman"/>
          <w:lang w:val="en-US"/>
        </w:rPr>
        <w:t xml:space="preserve"> </w:t>
      </w:r>
      <w:proofErr w:type="spellStart"/>
      <w:r w:rsidRPr="00534803">
        <w:rPr>
          <w:rFonts w:ascii="Cambria" w:hAnsi="Cambria" w:cs="Times New Roman"/>
          <w:lang w:val="en-US"/>
        </w:rPr>
        <w:t>referencer</w:t>
      </w:r>
      <w:proofErr w:type="spellEnd"/>
    </w:p>
    <w:p w14:paraId="43E8EF8D" w14:textId="77777777" w:rsidR="00DD2FBB" w:rsidRPr="00534803" w:rsidRDefault="00DD2FBB">
      <w:pPr>
        <w:pStyle w:val="Brdtekst3"/>
        <w:rPr>
          <w:rFonts w:ascii="Cambria" w:hAnsi="Cambria" w:cs="Times New Roman"/>
          <w:sz w:val="20"/>
          <w:lang w:val="en-US"/>
        </w:rPr>
      </w:pPr>
    </w:p>
    <w:p w14:paraId="5A3ABE07" w14:textId="77777777" w:rsidR="00DD2FBB" w:rsidRPr="00534803" w:rsidRDefault="00DD2FBB" w:rsidP="00A739FC">
      <w:pPr>
        <w:pStyle w:val="Brdtekst3"/>
        <w:jc w:val="center"/>
        <w:rPr>
          <w:rFonts w:ascii="Cambria" w:hAnsi="Cambria" w:cs="Times New Roman"/>
          <w:sz w:val="20"/>
          <w:lang w:val="en-US"/>
        </w:rPr>
      </w:pPr>
      <w:r>
        <w:rPr>
          <w:rFonts w:ascii="Cambria" w:hAnsi="Cambria" w:cs="Times New Roman"/>
          <w:sz w:val="20"/>
        </w:rPr>
        <w:fldChar w:fldCharType="begin"/>
      </w:r>
      <w:r w:rsidRPr="00534803">
        <w:rPr>
          <w:rFonts w:ascii="Cambria" w:hAnsi="Cambria" w:cs="Times New Roman"/>
          <w:sz w:val="20"/>
          <w:lang w:val="en-US"/>
        </w:rPr>
        <w:instrText xml:space="preserve"> ADDIN REFMGR.REFLIST </w:instrText>
      </w:r>
      <w:r>
        <w:rPr>
          <w:rFonts w:ascii="Cambria" w:hAnsi="Cambria" w:cs="Times New Roman"/>
          <w:sz w:val="20"/>
        </w:rPr>
        <w:fldChar w:fldCharType="separate"/>
      </w:r>
    </w:p>
    <w:p w14:paraId="1A98E92A"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534803">
        <w:rPr>
          <w:rFonts w:ascii="Cambria" w:hAnsi="Cambria" w:cs="Times New Roman"/>
          <w:sz w:val="20"/>
          <w:lang w:val="en-US"/>
        </w:rPr>
        <w:tab/>
      </w:r>
      <w:r w:rsidRPr="00050D9C">
        <w:rPr>
          <w:rFonts w:ascii="Cambria" w:hAnsi="Cambria" w:cs="Times New Roman"/>
          <w:sz w:val="20"/>
          <w:lang w:val="en-US"/>
        </w:rPr>
        <w:t xml:space="preserve">(1) </w:t>
      </w:r>
      <w:r w:rsidRPr="00050D9C">
        <w:rPr>
          <w:rFonts w:ascii="Cambria" w:hAnsi="Cambria" w:cs="Times New Roman"/>
          <w:sz w:val="20"/>
          <w:lang w:val="en-US"/>
        </w:rPr>
        <w:tab/>
        <w:t>Makin AJ, Wendon J, Williams R. A 7-year experience of severe acetaminophen-induced hepatotoxicity (1987-1993). Gastroenterology 1995 December;109(6):1907-16.</w:t>
      </w:r>
    </w:p>
    <w:p w14:paraId="7735A2D5"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(2) </w:t>
      </w:r>
      <w:r w:rsidRPr="00050D9C">
        <w:rPr>
          <w:rFonts w:ascii="Cambria" w:hAnsi="Cambria" w:cs="Times New Roman"/>
          <w:sz w:val="20"/>
          <w:lang w:val="en-US"/>
        </w:rPr>
        <w:tab/>
        <w:t>Read RB, Tredger JM, Williams R. Analysis of factors responsible for continuing mortality after paracetamol overdose. Hum Toxicol 1986 May;5(3):201-6.</w:t>
      </w:r>
    </w:p>
    <w:p w14:paraId="5FB4B685"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(3) </w:t>
      </w:r>
      <w:r w:rsidRPr="00050D9C">
        <w:rPr>
          <w:rFonts w:ascii="Cambria" w:hAnsi="Cambria" w:cs="Times New Roman"/>
          <w:sz w:val="20"/>
          <w:lang w:val="en-US"/>
        </w:rPr>
        <w:tab/>
        <w:t>Prescott LF, Park J, Ballantyne A, Adriaenssens P, Proudfoot AT. Treatment of paracetamol (acetaminophen) poisoning with N-acetylcysteine. Lancet 1977 August 27;2(8035):432-4.</w:t>
      </w:r>
    </w:p>
    <w:p w14:paraId="32CAF0F2"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(4) </w:t>
      </w:r>
      <w:r w:rsidRPr="00050D9C">
        <w:rPr>
          <w:rFonts w:ascii="Cambria" w:hAnsi="Cambria" w:cs="Times New Roman"/>
          <w:sz w:val="20"/>
          <w:lang w:val="en-US"/>
        </w:rPr>
        <w:tab/>
        <w:t>Prescott LF, Donovan JW, Jarvie DR, Proudfoot AT. The disposition and kinetics of intravenous N-acetylcysteine in patients with paracetamol overdosage. Eur J Clin Pharmacol 1989;37(5):501-6.</w:t>
      </w:r>
    </w:p>
    <w:p w14:paraId="2E8A4B95"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(5) </w:t>
      </w:r>
      <w:r w:rsidRPr="00050D9C">
        <w:rPr>
          <w:rFonts w:ascii="Cambria" w:hAnsi="Cambria" w:cs="Times New Roman"/>
          <w:sz w:val="20"/>
          <w:lang w:val="en-US"/>
        </w:rPr>
        <w:tab/>
        <w:t>Sunman W, Hughes AD, Sever PS. Anaphylactoid response to intravenous acetylcysteine. Lancet 1992 May 16;339(8803):1231-2.</w:t>
      </w:r>
    </w:p>
    <w:p w14:paraId="0A825A8A"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(6) </w:t>
      </w:r>
      <w:r w:rsidRPr="00050D9C">
        <w:rPr>
          <w:rFonts w:ascii="Cambria" w:hAnsi="Cambria" w:cs="Times New Roman"/>
          <w:sz w:val="20"/>
          <w:lang w:val="en-US"/>
        </w:rPr>
        <w:tab/>
        <w:t>Pakravan N, Waring WS, Sharma S, Ludlam C, Megson I, Bateman DN. Risk factors and mechanisms of anaphylactoid reactions to acetylcysteine in acetaminophen overdose. Clin Toxicol (Phila) 2008 September;46(8):697-702.</w:t>
      </w:r>
    </w:p>
    <w:p w14:paraId="45D81794"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(7) </w:t>
      </w:r>
      <w:r w:rsidRPr="00050D9C">
        <w:rPr>
          <w:rFonts w:ascii="Cambria" w:hAnsi="Cambria" w:cs="Times New Roman"/>
          <w:sz w:val="20"/>
          <w:lang w:val="en-US"/>
        </w:rPr>
        <w:tab/>
        <w:t>Walton NG, Mann TA, Shaw KM. Anaphylactoid reaction to N-acetylcysteine. Lancet 1979 December 15;2(8155):1298.</w:t>
      </w:r>
    </w:p>
    <w:p w14:paraId="0E0D727E"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(8) </w:t>
      </w:r>
      <w:r w:rsidRPr="00050D9C">
        <w:rPr>
          <w:rFonts w:ascii="Cambria" w:hAnsi="Cambria" w:cs="Times New Roman"/>
          <w:sz w:val="20"/>
          <w:lang w:val="en-US"/>
        </w:rPr>
        <w:tab/>
        <w:t>Lynch RM, Robertson R. Anaphylactoid reactions to intravenous N-acetylcysteine: a prospective case controlled study. Accid Emerg Nurs 2004 January;12(1):10-5.</w:t>
      </w:r>
    </w:p>
    <w:p w14:paraId="34EE0A90"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(9) </w:t>
      </w:r>
      <w:r w:rsidRPr="00050D9C">
        <w:rPr>
          <w:rFonts w:ascii="Cambria" w:hAnsi="Cambria" w:cs="Times New Roman"/>
          <w:sz w:val="20"/>
          <w:lang w:val="en-US"/>
        </w:rPr>
        <w:tab/>
        <w:t>Prescott LF, Critchley JA. Asthma associated with N-acetylcysteine infusion and paracetamol poisoning. Br Med J (Clin Res Ed) 1984 January 14;288(6411):151.</w:t>
      </w:r>
    </w:p>
    <w:p w14:paraId="2B181865"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(10) </w:t>
      </w:r>
      <w:r w:rsidRPr="00050D9C">
        <w:rPr>
          <w:rFonts w:ascii="Cambria" w:hAnsi="Cambria" w:cs="Times New Roman"/>
          <w:sz w:val="20"/>
          <w:lang w:val="en-US"/>
        </w:rPr>
        <w:tab/>
        <w:t>Schmidt LE, Dalhoff K. Risk factors in the development of adverse reactions to N-acetylcysteine in patients with paracetamol poisoning. Br J Clin Pharmacol 2001 January;51(1):87-91.</w:t>
      </w:r>
    </w:p>
    <w:p w14:paraId="566CAB9D"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(11) </w:t>
      </w:r>
      <w:r w:rsidRPr="00050D9C">
        <w:rPr>
          <w:rFonts w:ascii="Cambria" w:hAnsi="Cambria" w:cs="Times New Roman"/>
          <w:sz w:val="20"/>
          <w:lang w:val="en-US"/>
        </w:rPr>
        <w:tab/>
        <w:t>Dawson AH, Henry DA, McEwen J. Adverse reactions to N-acetylcysteine during treatment for paracetamol poisoning. Med J Aust 1989 March 20;150(6):329-31.</w:t>
      </w:r>
    </w:p>
    <w:p w14:paraId="22008678"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(12) </w:t>
      </w:r>
      <w:r w:rsidRPr="00050D9C">
        <w:rPr>
          <w:rFonts w:ascii="Cambria" w:hAnsi="Cambria" w:cs="Times New Roman"/>
          <w:sz w:val="20"/>
          <w:lang w:val="en-US"/>
        </w:rPr>
        <w:tab/>
        <w:t>Waring WS, Stephen AF, Robinson OD, Dow MA, Pettie JM. Lower incidence of anaphylactoid reactions to N-acetylcysteine in patients with high acetaminophen concentrations after overdose. Clin Toxicol (Phila) 2008 July;46(6):496-500.</w:t>
      </w:r>
    </w:p>
    <w:p w14:paraId="09337AAB"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(13) </w:t>
      </w:r>
      <w:r w:rsidRPr="00050D9C">
        <w:rPr>
          <w:rFonts w:ascii="Cambria" w:hAnsi="Cambria" w:cs="Times New Roman"/>
          <w:sz w:val="20"/>
          <w:lang w:val="en-US"/>
        </w:rPr>
        <w:tab/>
        <w:t>Knudsen TT, Thorsen S, Jensen SA, Dalhoff K, Schmidt LE, Becker U et al. Effect of intravenous N-acetylcysteine infusion on haemostatic parameters in healthy subjects. Gut 2005 April;54(4):515-21.</w:t>
      </w:r>
    </w:p>
    <w:p w14:paraId="16F5BA21"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(14) </w:t>
      </w:r>
      <w:r w:rsidRPr="00050D9C">
        <w:rPr>
          <w:rFonts w:ascii="Cambria" w:hAnsi="Cambria" w:cs="Times New Roman"/>
          <w:sz w:val="20"/>
          <w:lang w:val="en-US"/>
        </w:rPr>
        <w:tab/>
        <w:t>Jepsen S, Hansen AB. The influence of N-acetylcysteine on the measurement of prothrombin time and activated partial thromboplastin time in healthy subjects. Scand J Clin Lab Invest 1994 November;54(7):543-7.</w:t>
      </w:r>
    </w:p>
    <w:p w14:paraId="6BF24CD1"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lastRenderedPageBreak/>
        <w:tab/>
        <w:t xml:space="preserve">(15) </w:t>
      </w:r>
      <w:r w:rsidRPr="00050D9C">
        <w:rPr>
          <w:rFonts w:ascii="Cambria" w:hAnsi="Cambria" w:cs="Times New Roman"/>
          <w:sz w:val="20"/>
          <w:lang w:val="en-US"/>
        </w:rPr>
        <w:tab/>
        <w:t>Schmidt LE, Knudsen TT, Dalhoff K, Bendtsen F. Effect of acetylcysteine on prothrombin index in paracetamol poisoning without hepatocellular injury. Lancet 2002 October 12;360(9340):1151-2.</w:t>
      </w:r>
    </w:p>
    <w:p w14:paraId="4979DD0B"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(16) </w:t>
      </w:r>
      <w:r w:rsidRPr="00050D9C">
        <w:rPr>
          <w:rFonts w:ascii="Cambria" w:hAnsi="Cambria" w:cs="Times New Roman"/>
          <w:sz w:val="20"/>
          <w:lang w:val="en-US"/>
        </w:rPr>
        <w:tab/>
        <w:t>Alhelail MA, Hoppe JA, Rhyee SH, Heard KJ. Clinical course of repeated supratherapeutic ingestion of acetaminophen. Clin Toxicol (Phila) 2011 February;49(2):108-12.</w:t>
      </w:r>
    </w:p>
    <w:p w14:paraId="6321D738"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(17) </w:t>
      </w:r>
      <w:r w:rsidRPr="00050D9C">
        <w:rPr>
          <w:rFonts w:ascii="Cambria" w:hAnsi="Cambria" w:cs="Times New Roman"/>
          <w:sz w:val="20"/>
          <w:lang w:val="en-US"/>
        </w:rPr>
        <w:tab/>
        <w:t>Acetaminophen toxicity in children. Pediatrics 2001 October;108(4):1020-4.</w:t>
      </w:r>
    </w:p>
    <w:p w14:paraId="244A7296"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(18) </w:t>
      </w:r>
      <w:r w:rsidRPr="00050D9C">
        <w:rPr>
          <w:rFonts w:ascii="Cambria" w:hAnsi="Cambria" w:cs="Times New Roman"/>
          <w:sz w:val="20"/>
          <w:lang w:val="en-US"/>
        </w:rPr>
        <w:tab/>
        <w:t>Alander SW, Dowd MD, Bratton SL, Kearns GL. Pediatric acetaminophen overdose: risk factors associated with hepatocellular injury. Arch Pediatr Adolesc Med 2000 April;154(4):346-50.</w:t>
      </w:r>
    </w:p>
    <w:p w14:paraId="571AA5E7"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(19) </w:t>
      </w:r>
      <w:r w:rsidRPr="00050D9C">
        <w:rPr>
          <w:rFonts w:ascii="Cambria" w:hAnsi="Cambria" w:cs="Times New Roman"/>
          <w:sz w:val="20"/>
          <w:lang w:val="en-US"/>
        </w:rPr>
        <w:tab/>
        <w:t>Henretig FM, Selbst SM, Forrest C, Kearney TK, Orel H, Werner S et al. Repeated acetaminophen overdosing. Causing hepatotoxicity in children. Clinical reports and literature review. Clin Pediatr (Phila) 1989 November;28(11):525-8.</w:t>
      </w:r>
    </w:p>
    <w:p w14:paraId="345B7EB6"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(20) </w:t>
      </w:r>
      <w:r w:rsidRPr="00050D9C">
        <w:rPr>
          <w:rFonts w:ascii="Cambria" w:hAnsi="Cambria" w:cs="Times New Roman"/>
          <w:sz w:val="20"/>
          <w:lang w:val="en-US"/>
        </w:rPr>
        <w:tab/>
        <w:t>James LP, Wells E, Beard RH, Farrar HC. Predictors of outcome after acetaminophen poisoning in children and adolescents. J Pediatr 2002 May;140(5):522-6.</w:t>
      </w:r>
    </w:p>
    <w:p w14:paraId="3518E642"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(21) </w:t>
      </w:r>
      <w:r w:rsidRPr="00050D9C">
        <w:rPr>
          <w:rFonts w:ascii="Cambria" w:hAnsi="Cambria" w:cs="Times New Roman"/>
          <w:sz w:val="20"/>
          <w:lang w:val="en-US"/>
        </w:rPr>
        <w:tab/>
        <w:t>Mahadevan SB, McKiernan PJ, Davies P, Kelly DA. Paracetamol induced hepatotoxicity. Arch Dis Child 2006 July;91(7):598-603.</w:t>
      </w:r>
    </w:p>
    <w:p w14:paraId="17463929"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r>
      <w:r>
        <w:rPr>
          <w:rFonts w:ascii="Cambria" w:hAnsi="Cambria" w:cs="Times New Roman"/>
          <w:sz w:val="20"/>
        </w:rPr>
        <w:t xml:space="preserve">(22) </w:t>
      </w:r>
      <w:r>
        <w:rPr>
          <w:rFonts w:ascii="Cambria" w:hAnsi="Cambria" w:cs="Times New Roman"/>
          <w:sz w:val="20"/>
        </w:rPr>
        <w:tab/>
        <w:t xml:space="preserve">Heubi JE, Barbacci MB, Zimmerman HJ. </w:t>
      </w:r>
      <w:r w:rsidRPr="00050D9C">
        <w:rPr>
          <w:rFonts w:ascii="Cambria" w:hAnsi="Cambria" w:cs="Times New Roman"/>
          <w:sz w:val="20"/>
          <w:lang w:val="en-US"/>
        </w:rPr>
        <w:t>Therapeutic misadventures with acetaminophen: hepatoxicity after multiple doses in children. J Pediatr 1998 January;132(1):22-7.</w:t>
      </w:r>
    </w:p>
    <w:p w14:paraId="7C0BA2CC"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(23) </w:t>
      </w:r>
      <w:r w:rsidRPr="00050D9C">
        <w:rPr>
          <w:rFonts w:ascii="Cambria" w:hAnsi="Cambria" w:cs="Times New Roman"/>
          <w:sz w:val="20"/>
          <w:lang w:val="en-US"/>
        </w:rPr>
        <w:tab/>
        <w:t>Kozer E, Greenberg R, Zimmerman DR, Berkovitch M. Repeated supratherapeutic doses of paracetamol in children--a literature review and suggested clinical approach. Acta Paediatr 2006 October;95(10):1165-71.</w:t>
      </w:r>
    </w:p>
    <w:p w14:paraId="65716232" w14:textId="77777777" w:rsidR="00DD2FBB" w:rsidRPr="00050D9C" w:rsidRDefault="00DD2FBB">
      <w:pPr>
        <w:pStyle w:val="Brdtekst3"/>
        <w:tabs>
          <w:tab w:val="right" w:pos="540"/>
          <w:tab w:val="left" w:pos="720"/>
        </w:tabs>
        <w:spacing w:after="240"/>
        <w:ind w:left="720" w:hanging="720"/>
        <w:rPr>
          <w:rFonts w:ascii="Cambria" w:hAnsi="Cambria" w:cs="Times New Roman"/>
          <w:sz w:val="20"/>
          <w:lang w:val="en-US"/>
        </w:rPr>
      </w:pPr>
      <w:r w:rsidRPr="00050D9C">
        <w:rPr>
          <w:rFonts w:ascii="Cambria" w:hAnsi="Cambria" w:cs="Times New Roman"/>
          <w:sz w:val="20"/>
          <w:lang w:val="en-US"/>
        </w:rPr>
        <w:tab/>
        <w:t xml:space="preserve">(24) </w:t>
      </w:r>
      <w:r w:rsidRPr="00050D9C">
        <w:rPr>
          <w:rFonts w:ascii="Cambria" w:hAnsi="Cambria" w:cs="Times New Roman"/>
          <w:sz w:val="20"/>
          <w:lang w:val="en-US"/>
        </w:rPr>
        <w:tab/>
        <w:t>Rivera-Penera T, Gugig R, Davis J, McDiarmid S, Vargas J, Rosenthal P et al. Outcome of acetaminophen overdose in pediatric patients and factors contributing to hepatotoxicity. J Pediatr 1997 February;130(2):300-4.</w:t>
      </w:r>
    </w:p>
    <w:p w14:paraId="49D0FC31" w14:textId="77777777" w:rsidR="00DD2FBB" w:rsidRDefault="00DD2FBB">
      <w:pPr>
        <w:pStyle w:val="Brdtekst3"/>
        <w:tabs>
          <w:tab w:val="right" w:pos="540"/>
          <w:tab w:val="left" w:pos="720"/>
        </w:tabs>
        <w:ind w:left="720" w:hanging="720"/>
        <w:rPr>
          <w:rFonts w:ascii="Cambria" w:hAnsi="Cambria" w:cs="Times New Roman"/>
          <w:sz w:val="20"/>
        </w:rPr>
      </w:pPr>
      <w:r w:rsidRPr="00050D9C">
        <w:rPr>
          <w:rFonts w:ascii="Cambria" w:hAnsi="Cambria" w:cs="Times New Roman"/>
          <w:sz w:val="20"/>
          <w:lang w:val="en-US"/>
        </w:rPr>
        <w:tab/>
        <w:t xml:space="preserve">(25) </w:t>
      </w:r>
      <w:r w:rsidRPr="00050D9C">
        <w:rPr>
          <w:rFonts w:ascii="Cambria" w:hAnsi="Cambria" w:cs="Times New Roman"/>
          <w:sz w:val="20"/>
          <w:lang w:val="en-US"/>
        </w:rPr>
        <w:tab/>
        <w:t xml:space="preserve">Squires RH, Jr., Shneider BL, Bucuvalas J, Alonso E, Sokol RJ, Narkewicz MR et al. Acute liver failure in children: the first 348 patients in the pediatric acute liver failure study group. </w:t>
      </w:r>
      <w:r>
        <w:rPr>
          <w:rFonts w:ascii="Cambria" w:hAnsi="Cambria" w:cs="Times New Roman"/>
          <w:sz w:val="20"/>
        </w:rPr>
        <w:t>J Pediatr 2006 May;148(5):652-8.</w:t>
      </w:r>
    </w:p>
    <w:p w14:paraId="7167D072" w14:textId="77777777" w:rsidR="00DD2FBB" w:rsidRDefault="00DD2FBB">
      <w:pPr>
        <w:pStyle w:val="Brdtekst3"/>
        <w:tabs>
          <w:tab w:val="right" w:pos="540"/>
          <w:tab w:val="left" w:pos="720"/>
        </w:tabs>
        <w:ind w:left="720" w:hanging="720"/>
        <w:rPr>
          <w:rFonts w:ascii="Cambria" w:hAnsi="Cambria" w:cs="Times New Roman"/>
          <w:sz w:val="20"/>
        </w:rPr>
      </w:pPr>
    </w:p>
    <w:p w14:paraId="36B48DCA" w14:textId="77777777" w:rsidR="00DD2FBB" w:rsidRDefault="00DD2FBB">
      <w:pPr>
        <w:pStyle w:val="Brdtekst3"/>
        <w:rPr>
          <w:rFonts w:ascii="Cambria" w:hAnsi="Cambria" w:cs="Times New Roman"/>
          <w:sz w:val="20"/>
        </w:rPr>
        <w:sectPr w:rsidR="00DD2FBB">
          <w:footerReference w:type="even" r:id="rId8"/>
          <w:footerReference w:type="default" r:id="rId9"/>
          <w:pgSz w:w="11906" w:h="16838"/>
          <w:pgMar w:top="1701" w:right="2268" w:bottom="1701" w:left="1701" w:header="709" w:footer="709" w:gutter="0"/>
          <w:cols w:space="708"/>
          <w:docGrid w:linePitch="360"/>
        </w:sectPr>
      </w:pPr>
      <w:r>
        <w:rPr>
          <w:rFonts w:ascii="Cambria" w:hAnsi="Cambria" w:cs="Times New Roman"/>
          <w:sz w:val="20"/>
        </w:rPr>
        <w:fldChar w:fldCharType="end"/>
      </w:r>
    </w:p>
    <w:p w14:paraId="47B05945" w14:textId="77777777" w:rsidR="00DD2FBB" w:rsidRDefault="00DD2FBB">
      <w:pPr>
        <w:pStyle w:val="Brdtekst3"/>
        <w:rPr>
          <w:rFonts w:ascii="Cambria" w:hAnsi="Cambria" w:cs="Times New Roman"/>
          <w:b/>
          <w:bCs/>
          <w:i/>
          <w:iCs/>
          <w:sz w:val="20"/>
        </w:rPr>
      </w:pPr>
      <w:r>
        <w:rPr>
          <w:rFonts w:ascii="Cambria" w:hAnsi="Cambria" w:cs="Times New Roman"/>
          <w:b/>
          <w:bCs/>
          <w:i/>
          <w:iCs/>
          <w:sz w:val="20"/>
        </w:rPr>
        <w:lastRenderedPageBreak/>
        <w:t>Forløbsskema for NAC-behandlingen</w:t>
      </w:r>
    </w:p>
    <w:p w14:paraId="535D9291" w14:textId="77777777" w:rsidR="00DD2FBB" w:rsidRDefault="00DD2FBB">
      <w:pPr>
        <w:pStyle w:val="Brdtekst3"/>
        <w:rPr>
          <w:rFonts w:ascii="Cambria" w:hAnsi="Cambria" w:cs="Times New Roman"/>
          <w:sz w:val="20"/>
        </w:rPr>
      </w:pPr>
    </w:p>
    <w:p w14:paraId="12B2DF8E" w14:textId="0DA649AA" w:rsidR="00DD2FBB" w:rsidRDefault="00DD2FBB">
      <w:pPr>
        <w:pStyle w:val="Brdtekst3"/>
        <w:rPr>
          <w:rFonts w:ascii="Cambria" w:hAnsi="Cambria" w:cs="Times New Roman"/>
          <w:sz w:val="20"/>
        </w:rPr>
      </w:pPr>
      <w:r>
        <w:rPr>
          <w:rFonts w:ascii="Cambria" w:hAnsi="Cambria" w:cs="Times New Roman"/>
          <w:sz w:val="20"/>
        </w:rPr>
        <w:t xml:space="preserve">Forløb </w:t>
      </w:r>
      <w:r>
        <w:rPr>
          <w:rFonts w:ascii="Cambria" w:hAnsi="Cambria" w:cs="Times New Roman"/>
          <w:sz w:val="20"/>
          <w:u w:val="single"/>
        </w:rPr>
        <w:t>uden</w:t>
      </w:r>
      <w:r>
        <w:rPr>
          <w:rFonts w:ascii="Cambria" w:hAnsi="Cambria" w:cs="Times New Roman"/>
          <w:sz w:val="20"/>
        </w:rPr>
        <w:t xml:space="preserve"> </w:t>
      </w:r>
      <w:proofErr w:type="spellStart"/>
      <w:r>
        <w:rPr>
          <w:rFonts w:ascii="Cambria" w:hAnsi="Cambria" w:cs="Times New Roman"/>
          <w:sz w:val="20"/>
        </w:rPr>
        <w:t>hepatocellulær</w:t>
      </w:r>
      <w:proofErr w:type="spellEnd"/>
      <w:r>
        <w:rPr>
          <w:rFonts w:ascii="Cambria" w:hAnsi="Cambria" w:cs="Times New Roman"/>
          <w:sz w:val="20"/>
        </w:rPr>
        <w:t xml:space="preserve"> skade</w:t>
      </w:r>
      <w:r w:rsidR="00BA4912">
        <w:rPr>
          <w:rFonts w:ascii="Cambria" w:hAnsi="Cambria" w:cs="Times New Roman"/>
          <w:sz w:val="20"/>
        </w:rPr>
        <w:t xml:space="preserve"> (P-ALAT &lt; 70 U/L)</w:t>
      </w:r>
      <w:r>
        <w:rPr>
          <w:rFonts w:ascii="Cambria" w:hAnsi="Cambria" w:cs="Times New Roman"/>
          <w:sz w:val="20"/>
        </w:rPr>
        <w:t xml:space="preserve"> (stopregel 1 opfyldt):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39"/>
        <w:gridCol w:w="383"/>
        <w:gridCol w:w="383"/>
        <w:gridCol w:w="383"/>
        <w:gridCol w:w="383"/>
        <w:gridCol w:w="765"/>
        <w:gridCol w:w="876"/>
        <w:gridCol w:w="438"/>
        <w:gridCol w:w="438"/>
      </w:tblGrid>
      <w:tr w:rsidR="00BE6E51" w14:paraId="49EC26F4" w14:textId="77777777" w:rsidTr="00FC7824">
        <w:tc>
          <w:tcPr>
            <w:tcW w:w="0" w:type="auto"/>
          </w:tcPr>
          <w:p w14:paraId="73370B65" w14:textId="77777777" w:rsidR="00BE6E51" w:rsidRDefault="00BE6E51">
            <w:pPr>
              <w:pStyle w:val="Brdtekst3"/>
              <w:rPr>
                <w:rFonts w:ascii="Cambria" w:hAnsi="Cambria" w:cs="Times New Roman"/>
                <w:sz w:val="20"/>
              </w:rPr>
            </w:pPr>
          </w:p>
        </w:tc>
        <w:tc>
          <w:tcPr>
            <w:tcW w:w="0" w:type="auto"/>
            <w:gridSpan w:val="2"/>
          </w:tcPr>
          <w:p w14:paraId="21BD2677" w14:textId="77777777" w:rsidR="00BE6E51" w:rsidRDefault="00BE6E51">
            <w:pPr>
              <w:pStyle w:val="Brdtekst3"/>
              <w:jc w:val="center"/>
              <w:rPr>
                <w:rFonts w:ascii="Cambria" w:hAnsi="Cambria" w:cs="Times New Roman"/>
                <w:sz w:val="20"/>
              </w:rPr>
            </w:pPr>
            <w:r>
              <w:rPr>
                <w:rFonts w:ascii="Cambria" w:hAnsi="Cambria" w:cs="Times New Roman"/>
                <w:sz w:val="20"/>
              </w:rPr>
              <w:t>0 timer</w:t>
            </w:r>
          </w:p>
        </w:tc>
        <w:tc>
          <w:tcPr>
            <w:tcW w:w="0" w:type="auto"/>
            <w:gridSpan w:val="2"/>
          </w:tcPr>
          <w:p w14:paraId="707977F9" w14:textId="77777777" w:rsidR="00BE6E51" w:rsidRDefault="00BE6E51">
            <w:pPr>
              <w:pStyle w:val="Brdtekst3"/>
              <w:jc w:val="center"/>
              <w:rPr>
                <w:rFonts w:ascii="Cambria" w:hAnsi="Cambria" w:cs="Times New Roman"/>
                <w:sz w:val="20"/>
              </w:rPr>
            </w:pPr>
            <w:r>
              <w:rPr>
                <w:rFonts w:ascii="Cambria" w:hAnsi="Cambria" w:cs="Times New Roman"/>
                <w:sz w:val="20"/>
              </w:rPr>
              <w:t>4 timer</w:t>
            </w:r>
          </w:p>
        </w:tc>
        <w:tc>
          <w:tcPr>
            <w:tcW w:w="0" w:type="auto"/>
          </w:tcPr>
          <w:p w14:paraId="7EFC7600" w14:textId="77777777" w:rsidR="00BE6E51" w:rsidRDefault="00BE6E51" w:rsidP="00BE6E51">
            <w:pPr>
              <w:pStyle w:val="Brdtekst3"/>
              <w:jc w:val="center"/>
              <w:rPr>
                <w:rFonts w:ascii="Cambria" w:hAnsi="Cambria" w:cs="Times New Roman"/>
                <w:sz w:val="20"/>
              </w:rPr>
            </w:pPr>
            <w:r>
              <w:rPr>
                <w:rFonts w:ascii="Cambria" w:hAnsi="Cambria" w:cs="Times New Roman"/>
                <w:sz w:val="20"/>
              </w:rPr>
              <w:t>8 timer</w:t>
            </w:r>
          </w:p>
        </w:tc>
        <w:tc>
          <w:tcPr>
            <w:tcW w:w="0" w:type="auto"/>
          </w:tcPr>
          <w:p w14:paraId="3647E998" w14:textId="77777777" w:rsidR="00BE6E51" w:rsidRDefault="00BE6E51">
            <w:pPr>
              <w:pStyle w:val="Brdtekst3"/>
              <w:jc w:val="center"/>
              <w:rPr>
                <w:rFonts w:ascii="Cambria" w:hAnsi="Cambria" w:cs="Times New Roman"/>
                <w:sz w:val="20"/>
              </w:rPr>
            </w:pPr>
            <w:r>
              <w:rPr>
                <w:rFonts w:ascii="Cambria" w:hAnsi="Cambria" w:cs="Times New Roman"/>
                <w:sz w:val="20"/>
              </w:rPr>
              <w:t>16 timer</w:t>
            </w:r>
          </w:p>
        </w:tc>
        <w:tc>
          <w:tcPr>
            <w:tcW w:w="0" w:type="auto"/>
            <w:gridSpan w:val="2"/>
          </w:tcPr>
          <w:p w14:paraId="7FD92EFA" w14:textId="77777777" w:rsidR="00BE6E51" w:rsidRDefault="00BE6E51">
            <w:pPr>
              <w:pStyle w:val="Brdtekst3"/>
              <w:jc w:val="center"/>
              <w:rPr>
                <w:rFonts w:ascii="Cambria" w:hAnsi="Cambria" w:cs="Times New Roman"/>
                <w:sz w:val="20"/>
              </w:rPr>
            </w:pPr>
            <w:r>
              <w:rPr>
                <w:rFonts w:ascii="Cambria" w:hAnsi="Cambria" w:cs="Times New Roman"/>
                <w:sz w:val="20"/>
              </w:rPr>
              <w:t>20 timer</w:t>
            </w:r>
          </w:p>
        </w:tc>
      </w:tr>
      <w:tr w:rsidR="00BE6E51" w14:paraId="7D90699B" w14:textId="77777777" w:rsidTr="00FC7824">
        <w:tc>
          <w:tcPr>
            <w:tcW w:w="0" w:type="auto"/>
          </w:tcPr>
          <w:p w14:paraId="039F3B7B" w14:textId="77777777" w:rsidR="00BE6E51" w:rsidRDefault="00BE6E51">
            <w:pPr>
              <w:pStyle w:val="Brdtekst3"/>
              <w:rPr>
                <w:rFonts w:ascii="Cambria" w:hAnsi="Cambria" w:cs="Times New Roman"/>
                <w:sz w:val="20"/>
              </w:rPr>
            </w:pPr>
            <w:r>
              <w:rPr>
                <w:rFonts w:ascii="Cambria" w:hAnsi="Cambria" w:cs="Times New Roman"/>
                <w:sz w:val="20"/>
              </w:rPr>
              <w:t>Blodprøver</w:t>
            </w:r>
          </w:p>
        </w:tc>
        <w:tc>
          <w:tcPr>
            <w:tcW w:w="0" w:type="auto"/>
            <w:gridSpan w:val="2"/>
          </w:tcPr>
          <w:p w14:paraId="0EB99330" w14:textId="77777777" w:rsidR="00BE6E51" w:rsidRDefault="00BE6E51">
            <w:pPr>
              <w:pStyle w:val="Brdtekst3"/>
              <w:jc w:val="center"/>
              <w:rPr>
                <w:rFonts w:ascii="Cambria" w:hAnsi="Cambria" w:cs="Times New Roman"/>
                <w:sz w:val="20"/>
              </w:rPr>
            </w:pPr>
            <w:r>
              <w:rPr>
                <w:rFonts w:ascii="Cambria" w:hAnsi="Cambria" w:cs="Times New Roman"/>
                <w:sz w:val="20"/>
              </w:rPr>
              <w:t>X</w:t>
            </w:r>
          </w:p>
        </w:tc>
        <w:tc>
          <w:tcPr>
            <w:tcW w:w="0" w:type="auto"/>
            <w:gridSpan w:val="2"/>
          </w:tcPr>
          <w:p w14:paraId="00504014" w14:textId="77777777" w:rsidR="00BE6E51" w:rsidRDefault="00BE6E51">
            <w:pPr>
              <w:pStyle w:val="Brdtekst3"/>
              <w:jc w:val="center"/>
              <w:rPr>
                <w:rFonts w:ascii="Cambria" w:hAnsi="Cambria" w:cs="Times New Roman"/>
                <w:sz w:val="20"/>
              </w:rPr>
            </w:pPr>
          </w:p>
        </w:tc>
        <w:tc>
          <w:tcPr>
            <w:tcW w:w="0" w:type="auto"/>
          </w:tcPr>
          <w:p w14:paraId="21B6F61E" w14:textId="77777777" w:rsidR="00BE6E51" w:rsidRDefault="00BE6E51">
            <w:pPr>
              <w:pStyle w:val="Brdtekst3"/>
              <w:jc w:val="center"/>
              <w:rPr>
                <w:rFonts w:ascii="Cambria" w:hAnsi="Cambria" w:cs="Times New Roman"/>
                <w:sz w:val="20"/>
              </w:rPr>
            </w:pPr>
            <w:r>
              <w:rPr>
                <w:rFonts w:ascii="Cambria" w:hAnsi="Cambria" w:cs="Times New Roman"/>
                <w:sz w:val="20"/>
              </w:rPr>
              <w:t>X</w:t>
            </w:r>
            <w:r w:rsidR="00FC7824">
              <w:rPr>
                <w:rFonts w:ascii="Cambria" w:hAnsi="Cambria" w:cs="Times New Roman"/>
                <w:sz w:val="20"/>
              </w:rPr>
              <w:t>*</w:t>
            </w:r>
          </w:p>
        </w:tc>
        <w:tc>
          <w:tcPr>
            <w:tcW w:w="0" w:type="auto"/>
          </w:tcPr>
          <w:p w14:paraId="030C8EE2" w14:textId="77777777" w:rsidR="00BE6E51" w:rsidRDefault="00BE6E51">
            <w:pPr>
              <w:pStyle w:val="Brdtekst3"/>
              <w:jc w:val="center"/>
              <w:rPr>
                <w:rFonts w:ascii="Cambria" w:hAnsi="Cambria" w:cs="Times New Roman"/>
                <w:sz w:val="20"/>
              </w:rPr>
            </w:pPr>
            <w:r>
              <w:rPr>
                <w:rFonts w:ascii="Cambria" w:hAnsi="Cambria" w:cs="Times New Roman"/>
                <w:sz w:val="20"/>
              </w:rPr>
              <w:t>X</w:t>
            </w:r>
          </w:p>
        </w:tc>
        <w:tc>
          <w:tcPr>
            <w:tcW w:w="0" w:type="auto"/>
            <w:gridSpan w:val="2"/>
          </w:tcPr>
          <w:p w14:paraId="13D21586" w14:textId="77777777" w:rsidR="00BE6E51" w:rsidRDefault="00BE6E51">
            <w:pPr>
              <w:pStyle w:val="Brdtekst3"/>
              <w:jc w:val="center"/>
              <w:rPr>
                <w:rFonts w:ascii="Cambria" w:hAnsi="Cambria" w:cs="Times New Roman"/>
                <w:sz w:val="20"/>
              </w:rPr>
            </w:pPr>
          </w:p>
        </w:tc>
      </w:tr>
      <w:tr w:rsidR="00BE6E51" w14:paraId="46294F71" w14:textId="77777777" w:rsidTr="00FC7824">
        <w:tc>
          <w:tcPr>
            <w:tcW w:w="0" w:type="auto"/>
          </w:tcPr>
          <w:p w14:paraId="28304B6F" w14:textId="77777777" w:rsidR="00BE6E51" w:rsidRDefault="00BE6E51">
            <w:pPr>
              <w:pStyle w:val="Brdtekst3"/>
              <w:rPr>
                <w:rFonts w:ascii="Cambria" w:hAnsi="Cambria" w:cs="Times New Roman"/>
                <w:sz w:val="20"/>
              </w:rPr>
            </w:pPr>
            <w:r>
              <w:rPr>
                <w:rFonts w:ascii="Cambria" w:hAnsi="Cambria" w:cs="Times New Roman"/>
                <w:sz w:val="20"/>
              </w:rPr>
              <w:t>P-paracetamol</w:t>
            </w:r>
          </w:p>
        </w:tc>
        <w:tc>
          <w:tcPr>
            <w:tcW w:w="0" w:type="auto"/>
            <w:gridSpan w:val="2"/>
          </w:tcPr>
          <w:p w14:paraId="5FCA98FF" w14:textId="77777777" w:rsidR="00BE6E51" w:rsidRDefault="00BE6E51">
            <w:pPr>
              <w:pStyle w:val="Brdtekst3"/>
              <w:jc w:val="center"/>
              <w:rPr>
                <w:rFonts w:ascii="Cambria" w:hAnsi="Cambria" w:cs="Times New Roman"/>
                <w:sz w:val="20"/>
              </w:rPr>
            </w:pPr>
            <w:r>
              <w:rPr>
                <w:rFonts w:ascii="Cambria" w:hAnsi="Cambria" w:cs="Times New Roman"/>
                <w:sz w:val="20"/>
              </w:rPr>
              <w:t>X</w:t>
            </w:r>
          </w:p>
        </w:tc>
        <w:tc>
          <w:tcPr>
            <w:tcW w:w="0" w:type="auto"/>
            <w:gridSpan w:val="2"/>
          </w:tcPr>
          <w:p w14:paraId="7A5C46E6" w14:textId="77777777" w:rsidR="00BE6E51" w:rsidRDefault="00BE6E51">
            <w:pPr>
              <w:pStyle w:val="Brdtekst3"/>
              <w:jc w:val="center"/>
              <w:rPr>
                <w:rFonts w:ascii="Cambria" w:hAnsi="Cambria" w:cs="Times New Roman"/>
                <w:sz w:val="20"/>
              </w:rPr>
            </w:pPr>
          </w:p>
        </w:tc>
        <w:tc>
          <w:tcPr>
            <w:tcW w:w="0" w:type="auto"/>
          </w:tcPr>
          <w:p w14:paraId="4118E4B5" w14:textId="77777777" w:rsidR="00BE6E51" w:rsidRDefault="00BE6E51">
            <w:pPr>
              <w:pStyle w:val="Brdtekst3"/>
              <w:jc w:val="center"/>
              <w:rPr>
                <w:rFonts w:ascii="Cambria" w:hAnsi="Cambria" w:cs="Times New Roman"/>
                <w:sz w:val="20"/>
              </w:rPr>
            </w:pPr>
          </w:p>
        </w:tc>
        <w:tc>
          <w:tcPr>
            <w:tcW w:w="0" w:type="auto"/>
          </w:tcPr>
          <w:p w14:paraId="730AD708" w14:textId="77777777" w:rsidR="00BE6E51" w:rsidRDefault="00BE6E51">
            <w:pPr>
              <w:pStyle w:val="Brdtekst3"/>
              <w:jc w:val="center"/>
              <w:rPr>
                <w:rFonts w:ascii="Cambria" w:hAnsi="Cambria" w:cs="Times New Roman"/>
                <w:sz w:val="20"/>
              </w:rPr>
            </w:pPr>
            <w:r>
              <w:rPr>
                <w:rFonts w:ascii="Cambria" w:hAnsi="Cambria" w:cs="Times New Roman"/>
                <w:sz w:val="20"/>
              </w:rPr>
              <w:t>X</w:t>
            </w:r>
          </w:p>
        </w:tc>
        <w:tc>
          <w:tcPr>
            <w:tcW w:w="0" w:type="auto"/>
            <w:gridSpan w:val="2"/>
          </w:tcPr>
          <w:p w14:paraId="01E8419A" w14:textId="77777777" w:rsidR="00BE6E51" w:rsidRDefault="00BE6E51">
            <w:pPr>
              <w:pStyle w:val="Brdtekst3"/>
              <w:jc w:val="center"/>
              <w:rPr>
                <w:rFonts w:ascii="Cambria" w:hAnsi="Cambria" w:cs="Times New Roman"/>
                <w:sz w:val="20"/>
              </w:rPr>
            </w:pPr>
          </w:p>
        </w:tc>
      </w:tr>
      <w:tr w:rsidR="00BE6E51" w14:paraId="004987E5" w14:textId="77777777" w:rsidTr="00FC7824">
        <w:trPr>
          <w:cantSplit/>
        </w:trPr>
        <w:tc>
          <w:tcPr>
            <w:tcW w:w="0" w:type="auto"/>
          </w:tcPr>
          <w:p w14:paraId="39D9791F" w14:textId="77777777" w:rsidR="00BE6E51" w:rsidRDefault="00BE6E51">
            <w:pPr>
              <w:pStyle w:val="Brdtekst3"/>
              <w:rPr>
                <w:rFonts w:ascii="Cambria" w:hAnsi="Cambria" w:cs="Times New Roman"/>
                <w:sz w:val="20"/>
              </w:rPr>
            </w:pPr>
            <w:r>
              <w:rPr>
                <w:rFonts w:ascii="Cambria" w:hAnsi="Cambria" w:cs="Times New Roman"/>
                <w:sz w:val="20"/>
              </w:rPr>
              <w:t xml:space="preserve">NAC </w:t>
            </w:r>
            <w:proofErr w:type="spellStart"/>
            <w:r>
              <w:rPr>
                <w:rFonts w:ascii="Cambria" w:hAnsi="Cambria" w:cs="Times New Roman"/>
                <w:sz w:val="20"/>
              </w:rPr>
              <w:t>Bolus</w:t>
            </w:r>
            <w:proofErr w:type="spellEnd"/>
          </w:p>
        </w:tc>
        <w:tc>
          <w:tcPr>
            <w:tcW w:w="0" w:type="auto"/>
            <w:tcBorders>
              <w:right w:val="nil"/>
            </w:tcBorders>
          </w:tcPr>
          <w:p w14:paraId="67086749" w14:textId="77777777" w:rsidR="00BE6E51" w:rsidRDefault="00BE6E51">
            <w:pPr>
              <w:pStyle w:val="Brdtekst3"/>
              <w:jc w:val="center"/>
              <w:rPr>
                <w:rFonts w:ascii="Cambria" w:hAnsi="Cambria" w:cs="Times New Roman"/>
                <w:sz w:val="20"/>
              </w:rPr>
            </w:pPr>
          </w:p>
        </w:tc>
        <w:tc>
          <w:tcPr>
            <w:tcW w:w="0" w:type="auto"/>
            <w:tcBorders>
              <w:left w:val="nil"/>
              <w:right w:val="nil"/>
            </w:tcBorders>
            <w:shd w:val="clear" w:color="auto" w:fill="339966"/>
          </w:tcPr>
          <w:p w14:paraId="486F513B" w14:textId="77777777" w:rsidR="00BE6E51" w:rsidRDefault="00BE6E51">
            <w:pPr>
              <w:pStyle w:val="Brdtekst3"/>
              <w:jc w:val="center"/>
              <w:rPr>
                <w:rFonts w:ascii="Cambria" w:hAnsi="Cambria" w:cs="Times New Roman"/>
                <w:sz w:val="20"/>
              </w:rPr>
            </w:pPr>
          </w:p>
        </w:tc>
        <w:tc>
          <w:tcPr>
            <w:tcW w:w="0" w:type="auto"/>
            <w:tcBorders>
              <w:left w:val="nil"/>
              <w:right w:val="nil"/>
            </w:tcBorders>
            <w:shd w:val="clear" w:color="auto" w:fill="339966"/>
          </w:tcPr>
          <w:p w14:paraId="718C2BFB" w14:textId="77777777" w:rsidR="00BE6E51" w:rsidRDefault="00BE6E51">
            <w:pPr>
              <w:pStyle w:val="Brdtekst3"/>
              <w:jc w:val="center"/>
              <w:rPr>
                <w:rFonts w:ascii="Cambria" w:hAnsi="Cambria" w:cs="Times New Roman"/>
                <w:sz w:val="20"/>
              </w:rPr>
            </w:pPr>
          </w:p>
        </w:tc>
        <w:tc>
          <w:tcPr>
            <w:tcW w:w="0" w:type="auto"/>
            <w:tcBorders>
              <w:left w:val="nil"/>
              <w:bottom w:val="single" w:sz="4" w:space="0" w:color="auto"/>
            </w:tcBorders>
          </w:tcPr>
          <w:p w14:paraId="29803D70" w14:textId="77777777" w:rsidR="00BE6E51" w:rsidRDefault="00BE6E51">
            <w:pPr>
              <w:pStyle w:val="Brdtekst3"/>
              <w:jc w:val="center"/>
              <w:rPr>
                <w:rFonts w:ascii="Cambria" w:hAnsi="Cambria" w:cs="Times New Roman"/>
                <w:sz w:val="20"/>
              </w:rPr>
            </w:pPr>
          </w:p>
        </w:tc>
        <w:tc>
          <w:tcPr>
            <w:tcW w:w="0" w:type="auto"/>
            <w:tcBorders>
              <w:bottom w:val="single" w:sz="4" w:space="0" w:color="auto"/>
            </w:tcBorders>
          </w:tcPr>
          <w:p w14:paraId="37C1B1E7" w14:textId="77777777" w:rsidR="00BE6E51" w:rsidRDefault="00BE6E51">
            <w:pPr>
              <w:pStyle w:val="Brdtekst3"/>
              <w:jc w:val="center"/>
              <w:rPr>
                <w:rFonts w:ascii="Cambria" w:hAnsi="Cambria" w:cs="Times New Roman"/>
                <w:sz w:val="20"/>
              </w:rPr>
            </w:pPr>
          </w:p>
        </w:tc>
        <w:tc>
          <w:tcPr>
            <w:tcW w:w="0" w:type="auto"/>
            <w:tcBorders>
              <w:bottom w:val="single" w:sz="4" w:space="0" w:color="auto"/>
            </w:tcBorders>
          </w:tcPr>
          <w:p w14:paraId="1CD2B7F2" w14:textId="77777777" w:rsidR="00BE6E51" w:rsidRDefault="00BE6E51">
            <w:pPr>
              <w:pStyle w:val="Brdtekst3"/>
              <w:jc w:val="center"/>
              <w:rPr>
                <w:rFonts w:ascii="Cambria" w:hAnsi="Cambria" w:cs="Times New Roman"/>
                <w:sz w:val="20"/>
              </w:rPr>
            </w:pPr>
          </w:p>
        </w:tc>
        <w:tc>
          <w:tcPr>
            <w:tcW w:w="0" w:type="auto"/>
            <w:gridSpan w:val="2"/>
          </w:tcPr>
          <w:p w14:paraId="5AE78E43" w14:textId="77777777" w:rsidR="00BE6E51" w:rsidRDefault="00BE6E51">
            <w:pPr>
              <w:pStyle w:val="Brdtekst3"/>
              <w:jc w:val="center"/>
              <w:rPr>
                <w:rFonts w:ascii="Cambria" w:hAnsi="Cambria" w:cs="Times New Roman"/>
                <w:sz w:val="20"/>
              </w:rPr>
            </w:pPr>
          </w:p>
        </w:tc>
      </w:tr>
      <w:tr w:rsidR="00BE6E51" w14:paraId="11F8247B" w14:textId="77777777" w:rsidTr="00FC7824">
        <w:trPr>
          <w:cantSplit/>
        </w:trPr>
        <w:tc>
          <w:tcPr>
            <w:tcW w:w="0" w:type="auto"/>
          </w:tcPr>
          <w:p w14:paraId="1FEF10B8" w14:textId="77777777" w:rsidR="00BE6E51" w:rsidRDefault="00BE6E51">
            <w:pPr>
              <w:pStyle w:val="Brdtekst3"/>
              <w:rPr>
                <w:rFonts w:ascii="Cambria" w:hAnsi="Cambria" w:cs="Times New Roman"/>
                <w:sz w:val="20"/>
              </w:rPr>
            </w:pPr>
            <w:r>
              <w:rPr>
                <w:rFonts w:ascii="Cambria" w:hAnsi="Cambria" w:cs="Times New Roman"/>
                <w:sz w:val="20"/>
              </w:rPr>
              <w:t>NAC Efterbehandling</w:t>
            </w:r>
          </w:p>
        </w:tc>
        <w:tc>
          <w:tcPr>
            <w:tcW w:w="0" w:type="auto"/>
            <w:gridSpan w:val="2"/>
          </w:tcPr>
          <w:p w14:paraId="316122FC" w14:textId="77777777" w:rsidR="00BE6E51" w:rsidRDefault="00BE6E51">
            <w:pPr>
              <w:pStyle w:val="Brdtekst3"/>
              <w:jc w:val="center"/>
              <w:rPr>
                <w:rFonts w:ascii="Cambria" w:hAnsi="Cambria" w:cs="Times New Roman"/>
                <w:sz w:val="20"/>
              </w:rPr>
            </w:pPr>
          </w:p>
        </w:tc>
        <w:tc>
          <w:tcPr>
            <w:tcW w:w="0" w:type="auto"/>
            <w:tcBorders>
              <w:right w:val="nil"/>
            </w:tcBorders>
          </w:tcPr>
          <w:p w14:paraId="7687F1FD" w14:textId="77777777" w:rsidR="00BE6E51" w:rsidRDefault="00BE6E51">
            <w:pPr>
              <w:pStyle w:val="Brdtekst3"/>
              <w:jc w:val="center"/>
              <w:rPr>
                <w:rFonts w:ascii="Cambria" w:hAnsi="Cambria" w:cs="Times New Roman"/>
                <w:sz w:val="20"/>
              </w:rPr>
            </w:pPr>
          </w:p>
        </w:tc>
        <w:tc>
          <w:tcPr>
            <w:tcW w:w="0" w:type="auto"/>
            <w:tcBorders>
              <w:left w:val="nil"/>
              <w:right w:val="nil"/>
            </w:tcBorders>
            <w:shd w:val="clear" w:color="auto" w:fill="339966"/>
          </w:tcPr>
          <w:p w14:paraId="585B6BF2" w14:textId="77777777" w:rsidR="00BE6E51" w:rsidRDefault="00BE6E51">
            <w:pPr>
              <w:pStyle w:val="Brdtekst3"/>
              <w:jc w:val="center"/>
              <w:rPr>
                <w:rFonts w:ascii="Cambria" w:hAnsi="Cambria" w:cs="Times New Roman"/>
                <w:sz w:val="20"/>
              </w:rPr>
            </w:pPr>
          </w:p>
        </w:tc>
        <w:tc>
          <w:tcPr>
            <w:tcW w:w="0" w:type="auto"/>
            <w:tcBorders>
              <w:left w:val="nil"/>
              <w:right w:val="nil"/>
            </w:tcBorders>
            <w:shd w:val="clear" w:color="auto" w:fill="339966"/>
          </w:tcPr>
          <w:p w14:paraId="464918A0" w14:textId="77777777" w:rsidR="00BE6E51" w:rsidRDefault="00BE6E51">
            <w:pPr>
              <w:pStyle w:val="Brdtekst3"/>
              <w:jc w:val="center"/>
              <w:rPr>
                <w:rFonts w:ascii="Cambria" w:hAnsi="Cambria" w:cs="Times New Roman"/>
                <w:sz w:val="20"/>
              </w:rPr>
            </w:pPr>
          </w:p>
        </w:tc>
        <w:tc>
          <w:tcPr>
            <w:tcW w:w="0" w:type="auto"/>
            <w:tcBorders>
              <w:left w:val="nil"/>
              <w:right w:val="nil"/>
            </w:tcBorders>
            <w:shd w:val="clear" w:color="auto" w:fill="339966"/>
          </w:tcPr>
          <w:p w14:paraId="7D4299AC" w14:textId="77777777" w:rsidR="00BE6E51" w:rsidRDefault="00BE6E51">
            <w:pPr>
              <w:pStyle w:val="Brdtekst3"/>
              <w:jc w:val="center"/>
              <w:rPr>
                <w:rFonts w:ascii="Cambria" w:hAnsi="Cambria" w:cs="Times New Roman"/>
                <w:sz w:val="20"/>
              </w:rPr>
            </w:pPr>
          </w:p>
        </w:tc>
        <w:tc>
          <w:tcPr>
            <w:tcW w:w="0" w:type="auto"/>
            <w:tcBorders>
              <w:left w:val="nil"/>
              <w:right w:val="nil"/>
            </w:tcBorders>
            <w:shd w:val="clear" w:color="auto" w:fill="339966"/>
          </w:tcPr>
          <w:p w14:paraId="7F0E5CBB" w14:textId="77777777" w:rsidR="00BE6E51" w:rsidRDefault="00BE6E51">
            <w:pPr>
              <w:pStyle w:val="Brdtekst3"/>
              <w:jc w:val="center"/>
              <w:rPr>
                <w:rFonts w:ascii="Cambria" w:hAnsi="Cambria" w:cs="Times New Roman"/>
                <w:sz w:val="20"/>
              </w:rPr>
            </w:pPr>
          </w:p>
        </w:tc>
        <w:tc>
          <w:tcPr>
            <w:tcW w:w="0" w:type="auto"/>
            <w:tcBorders>
              <w:left w:val="nil"/>
            </w:tcBorders>
          </w:tcPr>
          <w:p w14:paraId="65087EDF" w14:textId="77777777" w:rsidR="00BE6E51" w:rsidRDefault="00BE6E51">
            <w:pPr>
              <w:pStyle w:val="Brdtekst3"/>
              <w:jc w:val="center"/>
              <w:rPr>
                <w:rFonts w:ascii="Cambria" w:hAnsi="Cambria" w:cs="Times New Roman"/>
                <w:sz w:val="20"/>
              </w:rPr>
            </w:pPr>
          </w:p>
        </w:tc>
      </w:tr>
      <w:tr w:rsidR="00BE6E51" w14:paraId="0334325D" w14:textId="77777777" w:rsidTr="00FC7824">
        <w:tc>
          <w:tcPr>
            <w:tcW w:w="0" w:type="auto"/>
          </w:tcPr>
          <w:p w14:paraId="779C32A2" w14:textId="77777777" w:rsidR="00BE6E51" w:rsidRDefault="00BE6E51">
            <w:pPr>
              <w:pStyle w:val="Brdtekst3"/>
              <w:rPr>
                <w:rFonts w:ascii="Cambria" w:hAnsi="Cambria" w:cs="Times New Roman"/>
                <w:sz w:val="20"/>
              </w:rPr>
            </w:pPr>
            <w:r>
              <w:rPr>
                <w:rFonts w:ascii="Cambria" w:hAnsi="Cambria" w:cs="Times New Roman"/>
                <w:sz w:val="20"/>
              </w:rPr>
              <w:t>Stopregel 1 opfyldt</w:t>
            </w:r>
          </w:p>
        </w:tc>
        <w:tc>
          <w:tcPr>
            <w:tcW w:w="0" w:type="auto"/>
            <w:gridSpan w:val="2"/>
          </w:tcPr>
          <w:p w14:paraId="3E4F7AA5" w14:textId="77777777" w:rsidR="00BE6E51" w:rsidRDefault="00BE6E51">
            <w:pPr>
              <w:pStyle w:val="Brdtekst3"/>
              <w:jc w:val="center"/>
              <w:rPr>
                <w:rFonts w:ascii="Cambria" w:hAnsi="Cambria" w:cs="Times New Roman"/>
                <w:sz w:val="20"/>
              </w:rPr>
            </w:pPr>
          </w:p>
        </w:tc>
        <w:tc>
          <w:tcPr>
            <w:tcW w:w="0" w:type="auto"/>
            <w:gridSpan w:val="2"/>
          </w:tcPr>
          <w:p w14:paraId="0A20E748" w14:textId="77777777" w:rsidR="00BE6E51" w:rsidRDefault="00BE6E51">
            <w:pPr>
              <w:pStyle w:val="Brdtekst3"/>
              <w:jc w:val="center"/>
              <w:rPr>
                <w:rFonts w:ascii="Cambria" w:hAnsi="Cambria" w:cs="Times New Roman"/>
                <w:sz w:val="20"/>
              </w:rPr>
            </w:pPr>
          </w:p>
        </w:tc>
        <w:tc>
          <w:tcPr>
            <w:tcW w:w="0" w:type="auto"/>
          </w:tcPr>
          <w:p w14:paraId="2B5578BE" w14:textId="77777777" w:rsidR="00BE6E51" w:rsidRDefault="00BE6E51">
            <w:pPr>
              <w:pStyle w:val="Brdtekst3"/>
              <w:jc w:val="center"/>
              <w:rPr>
                <w:rFonts w:ascii="Cambria" w:hAnsi="Cambria" w:cs="Times New Roman"/>
                <w:sz w:val="20"/>
              </w:rPr>
            </w:pPr>
          </w:p>
        </w:tc>
        <w:tc>
          <w:tcPr>
            <w:tcW w:w="0" w:type="auto"/>
          </w:tcPr>
          <w:p w14:paraId="0905E4B9" w14:textId="77777777" w:rsidR="00BE6E51" w:rsidRDefault="00BE6E51">
            <w:pPr>
              <w:pStyle w:val="Brdtekst3"/>
              <w:jc w:val="center"/>
              <w:rPr>
                <w:rFonts w:ascii="Cambria" w:hAnsi="Cambria" w:cs="Times New Roman"/>
                <w:sz w:val="20"/>
              </w:rPr>
            </w:pPr>
          </w:p>
        </w:tc>
        <w:tc>
          <w:tcPr>
            <w:tcW w:w="0" w:type="auto"/>
            <w:gridSpan w:val="2"/>
          </w:tcPr>
          <w:p w14:paraId="42243C90" w14:textId="77777777" w:rsidR="00BE6E51" w:rsidRDefault="00BE6E51">
            <w:pPr>
              <w:pStyle w:val="Brdtekst3"/>
              <w:jc w:val="center"/>
              <w:rPr>
                <w:rFonts w:ascii="Cambria" w:hAnsi="Cambria" w:cs="Times New Roman"/>
                <w:sz w:val="20"/>
              </w:rPr>
            </w:pPr>
            <w:r>
              <w:rPr>
                <w:rFonts w:ascii="Cambria" w:hAnsi="Cambria" w:cs="Times New Roman"/>
                <w:sz w:val="20"/>
              </w:rPr>
              <w:t>JA</w:t>
            </w:r>
          </w:p>
        </w:tc>
      </w:tr>
    </w:tbl>
    <w:p w14:paraId="4242FBDE" w14:textId="476767A4" w:rsidR="00FC7824" w:rsidRDefault="00FC7824">
      <w:pPr>
        <w:pStyle w:val="Brdtekst3"/>
        <w:rPr>
          <w:rFonts w:ascii="Cambria" w:hAnsi="Cambria" w:cs="Times New Roman"/>
          <w:sz w:val="20"/>
        </w:rPr>
      </w:pPr>
      <w:r>
        <w:rPr>
          <w:rFonts w:ascii="Cambria" w:hAnsi="Cambria" w:cs="Times New Roman"/>
          <w:sz w:val="20"/>
        </w:rPr>
        <w:t>*Valgfri</w:t>
      </w:r>
    </w:p>
    <w:p w14:paraId="13D81773" w14:textId="088DE897" w:rsidR="00DD2FBB" w:rsidRDefault="00DD2FBB">
      <w:pPr>
        <w:pStyle w:val="Brdtekst3"/>
        <w:rPr>
          <w:rFonts w:ascii="Cambria" w:hAnsi="Cambria" w:cs="Times New Roman"/>
          <w:sz w:val="20"/>
        </w:rPr>
      </w:pPr>
      <w:r>
        <w:rPr>
          <w:rFonts w:ascii="Cambria" w:hAnsi="Cambria" w:cs="Times New Roman"/>
          <w:sz w:val="20"/>
        </w:rPr>
        <w:t xml:space="preserve">Fortsat forløb </w:t>
      </w:r>
      <w:r>
        <w:rPr>
          <w:rFonts w:ascii="Cambria" w:hAnsi="Cambria" w:cs="Times New Roman"/>
          <w:sz w:val="20"/>
          <w:u w:val="single"/>
        </w:rPr>
        <w:t>hvis</w:t>
      </w:r>
      <w:r w:rsidR="00AF14D0">
        <w:rPr>
          <w:rFonts w:ascii="Cambria" w:hAnsi="Cambria" w:cs="Times New Roman"/>
          <w:sz w:val="20"/>
        </w:rPr>
        <w:t xml:space="preserve"> </w:t>
      </w:r>
      <w:proofErr w:type="spellStart"/>
      <w:r w:rsidR="00AF14D0">
        <w:rPr>
          <w:rFonts w:ascii="Cambria" w:hAnsi="Cambria" w:cs="Times New Roman"/>
          <w:sz w:val="20"/>
        </w:rPr>
        <w:t>hepatocellulær</w:t>
      </w:r>
      <w:proofErr w:type="spellEnd"/>
      <w:r w:rsidR="00AF14D0">
        <w:rPr>
          <w:rFonts w:ascii="Cambria" w:hAnsi="Cambria" w:cs="Times New Roman"/>
          <w:sz w:val="20"/>
        </w:rPr>
        <w:t xml:space="preserve"> skade </w:t>
      </w:r>
      <w:r w:rsidR="00BA4912">
        <w:rPr>
          <w:rFonts w:ascii="Cambria" w:hAnsi="Cambria" w:cs="Times New Roman"/>
          <w:sz w:val="20"/>
        </w:rPr>
        <w:t xml:space="preserve">(P-ALAT &gt; 70 U/L) </w:t>
      </w:r>
      <w:r w:rsidR="003C15AB">
        <w:rPr>
          <w:rFonts w:ascii="Cambria" w:hAnsi="Cambria" w:cs="Times New Roman"/>
          <w:sz w:val="20"/>
        </w:rPr>
        <w:t>ELLER</w:t>
      </w:r>
      <w:r w:rsidR="00AF14D0">
        <w:rPr>
          <w:rFonts w:ascii="Cambria" w:hAnsi="Cambria" w:cs="Times New Roman"/>
          <w:sz w:val="20"/>
        </w:rPr>
        <w:t xml:space="preserve"> </w:t>
      </w:r>
      <w:r w:rsidR="003C15AB">
        <w:rPr>
          <w:rFonts w:ascii="Cambria" w:hAnsi="Cambria" w:cs="Times New Roman"/>
          <w:sz w:val="20"/>
        </w:rPr>
        <w:br/>
      </w:r>
      <w:r w:rsidR="00AF14D0">
        <w:rPr>
          <w:rFonts w:ascii="Cambria" w:hAnsi="Cambria" w:cs="Times New Roman"/>
          <w:sz w:val="20"/>
        </w:rPr>
        <w:t>P</w:t>
      </w:r>
      <w:r>
        <w:rPr>
          <w:rFonts w:ascii="Cambria" w:hAnsi="Cambria" w:cs="Times New Roman"/>
          <w:sz w:val="20"/>
        </w:rPr>
        <w:t xml:space="preserve">-paracetamol &gt; 0,150 mmol/l (stopregel 1 </w:t>
      </w:r>
      <w:r>
        <w:rPr>
          <w:rFonts w:ascii="Cambria" w:hAnsi="Cambria" w:cs="Times New Roman"/>
          <w:sz w:val="20"/>
          <w:u w:val="single"/>
        </w:rPr>
        <w:t>ikke</w:t>
      </w:r>
      <w:r>
        <w:rPr>
          <w:rFonts w:ascii="Cambria" w:hAnsi="Cambria" w:cs="Times New Roman"/>
          <w:sz w:val="20"/>
        </w:rPr>
        <w:t xml:space="preserve"> opfyldt):</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6"/>
        <w:gridCol w:w="438"/>
        <w:gridCol w:w="438"/>
        <w:gridCol w:w="876"/>
        <w:gridCol w:w="876"/>
        <w:gridCol w:w="501"/>
        <w:gridCol w:w="501"/>
        <w:gridCol w:w="1002"/>
        <w:gridCol w:w="1002"/>
      </w:tblGrid>
      <w:tr w:rsidR="00E25EF3" w14:paraId="6F9B176F" w14:textId="77777777" w:rsidTr="00E25EF3">
        <w:trPr>
          <w:cantSplit/>
        </w:trPr>
        <w:tc>
          <w:tcPr>
            <w:tcW w:w="0" w:type="auto"/>
          </w:tcPr>
          <w:p w14:paraId="64085C16" w14:textId="77777777" w:rsidR="00E25EF3" w:rsidRDefault="00E25EF3">
            <w:pPr>
              <w:pStyle w:val="Brdtekst3"/>
              <w:rPr>
                <w:rFonts w:ascii="Cambria" w:hAnsi="Cambria" w:cs="Times New Roman"/>
                <w:sz w:val="20"/>
              </w:rPr>
            </w:pPr>
          </w:p>
        </w:tc>
        <w:tc>
          <w:tcPr>
            <w:tcW w:w="0" w:type="auto"/>
            <w:gridSpan w:val="2"/>
          </w:tcPr>
          <w:p w14:paraId="2FC19282" w14:textId="77777777" w:rsidR="00E25EF3" w:rsidRDefault="00E25EF3">
            <w:pPr>
              <w:pStyle w:val="Brdtekst3"/>
              <w:jc w:val="center"/>
              <w:rPr>
                <w:rFonts w:ascii="Cambria" w:hAnsi="Cambria" w:cs="Times New Roman"/>
                <w:sz w:val="20"/>
              </w:rPr>
            </w:pPr>
            <w:r>
              <w:rPr>
                <w:rFonts w:ascii="Cambria" w:hAnsi="Cambria" w:cs="Times New Roman"/>
                <w:sz w:val="20"/>
              </w:rPr>
              <w:t>20 timer</w:t>
            </w:r>
          </w:p>
        </w:tc>
        <w:tc>
          <w:tcPr>
            <w:tcW w:w="0" w:type="auto"/>
          </w:tcPr>
          <w:p w14:paraId="301E48E3" w14:textId="77777777" w:rsidR="00E25EF3" w:rsidRDefault="00E25EF3" w:rsidP="00E25EF3">
            <w:pPr>
              <w:pStyle w:val="Brdtekst3"/>
              <w:jc w:val="center"/>
              <w:rPr>
                <w:rFonts w:ascii="Cambria" w:hAnsi="Cambria" w:cs="Times New Roman"/>
                <w:sz w:val="20"/>
              </w:rPr>
            </w:pPr>
            <w:r>
              <w:rPr>
                <w:rFonts w:ascii="Cambria" w:hAnsi="Cambria" w:cs="Times New Roman"/>
                <w:sz w:val="20"/>
              </w:rPr>
              <w:t>24 timer</w:t>
            </w:r>
          </w:p>
        </w:tc>
        <w:tc>
          <w:tcPr>
            <w:tcW w:w="0" w:type="auto"/>
          </w:tcPr>
          <w:p w14:paraId="14DF0722" w14:textId="77777777" w:rsidR="00E25EF3" w:rsidRDefault="00E25EF3">
            <w:pPr>
              <w:pStyle w:val="Brdtekst3"/>
              <w:jc w:val="center"/>
              <w:rPr>
                <w:rFonts w:ascii="Cambria" w:hAnsi="Cambria" w:cs="Times New Roman"/>
                <w:sz w:val="20"/>
              </w:rPr>
            </w:pPr>
            <w:r>
              <w:rPr>
                <w:rFonts w:ascii="Cambria" w:hAnsi="Cambria" w:cs="Times New Roman"/>
                <w:sz w:val="20"/>
              </w:rPr>
              <w:t>32 timer</w:t>
            </w:r>
          </w:p>
        </w:tc>
        <w:tc>
          <w:tcPr>
            <w:tcW w:w="0" w:type="auto"/>
            <w:gridSpan w:val="2"/>
          </w:tcPr>
          <w:p w14:paraId="4B214E96" w14:textId="77777777" w:rsidR="00E25EF3" w:rsidRDefault="00E25EF3">
            <w:pPr>
              <w:pStyle w:val="Brdtekst3"/>
              <w:jc w:val="center"/>
              <w:rPr>
                <w:rFonts w:ascii="Cambria" w:hAnsi="Cambria" w:cs="Times New Roman"/>
                <w:sz w:val="20"/>
              </w:rPr>
            </w:pPr>
            <w:r>
              <w:rPr>
                <w:rFonts w:ascii="Cambria" w:hAnsi="Cambria" w:cs="Times New Roman"/>
                <w:sz w:val="20"/>
              </w:rPr>
              <w:t>36 timer</w:t>
            </w:r>
          </w:p>
        </w:tc>
        <w:tc>
          <w:tcPr>
            <w:tcW w:w="0" w:type="auto"/>
          </w:tcPr>
          <w:p w14:paraId="57D0A2EA" w14:textId="77777777" w:rsidR="00E25EF3" w:rsidRDefault="00E25EF3">
            <w:pPr>
              <w:pStyle w:val="Brdtekst3"/>
              <w:jc w:val="center"/>
              <w:rPr>
                <w:rFonts w:ascii="Cambria" w:hAnsi="Cambria" w:cs="Times New Roman"/>
                <w:sz w:val="20"/>
              </w:rPr>
            </w:pPr>
            <w:r>
              <w:rPr>
                <w:rFonts w:ascii="Cambria" w:hAnsi="Cambria" w:cs="Times New Roman"/>
                <w:sz w:val="20"/>
              </w:rPr>
              <w:t>40 timer</w:t>
            </w:r>
          </w:p>
        </w:tc>
        <w:tc>
          <w:tcPr>
            <w:tcW w:w="0" w:type="auto"/>
          </w:tcPr>
          <w:p w14:paraId="7A06BD5A" w14:textId="77777777" w:rsidR="00E25EF3" w:rsidRDefault="00E25EF3">
            <w:pPr>
              <w:pStyle w:val="Brdtekst3"/>
              <w:jc w:val="center"/>
              <w:rPr>
                <w:rFonts w:ascii="Cambria" w:hAnsi="Cambria" w:cs="Times New Roman"/>
                <w:sz w:val="20"/>
              </w:rPr>
            </w:pPr>
            <w:r>
              <w:rPr>
                <w:rFonts w:ascii="Cambria" w:hAnsi="Cambria" w:cs="Times New Roman"/>
                <w:sz w:val="20"/>
              </w:rPr>
              <w:t>48 timer</w:t>
            </w:r>
          </w:p>
        </w:tc>
      </w:tr>
      <w:tr w:rsidR="00E25EF3" w14:paraId="40B88518" w14:textId="77777777" w:rsidTr="00E25EF3">
        <w:trPr>
          <w:cantSplit/>
        </w:trPr>
        <w:tc>
          <w:tcPr>
            <w:tcW w:w="0" w:type="auto"/>
          </w:tcPr>
          <w:p w14:paraId="2BDEF356" w14:textId="77777777" w:rsidR="00E25EF3" w:rsidRDefault="00E25EF3">
            <w:pPr>
              <w:pStyle w:val="Brdtekst3"/>
              <w:rPr>
                <w:rFonts w:ascii="Cambria" w:hAnsi="Cambria" w:cs="Times New Roman"/>
                <w:sz w:val="20"/>
              </w:rPr>
            </w:pPr>
            <w:r>
              <w:rPr>
                <w:rFonts w:ascii="Cambria" w:hAnsi="Cambria" w:cs="Times New Roman"/>
                <w:sz w:val="20"/>
              </w:rPr>
              <w:t>Blodprøver</w:t>
            </w:r>
          </w:p>
        </w:tc>
        <w:tc>
          <w:tcPr>
            <w:tcW w:w="0" w:type="auto"/>
            <w:gridSpan w:val="2"/>
          </w:tcPr>
          <w:p w14:paraId="232A0761" w14:textId="77777777" w:rsidR="00E25EF3" w:rsidRDefault="00E25EF3">
            <w:pPr>
              <w:pStyle w:val="Brdtekst3"/>
              <w:jc w:val="center"/>
              <w:rPr>
                <w:rFonts w:ascii="Cambria" w:hAnsi="Cambria" w:cs="Times New Roman"/>
                <w:sz w:val="20"/>
              </w:rPr>
            </w:pPr>
          </w:p>
        </w:tc>
        <w:tc>
          <w:tcPr>
            <w:tcW w:w="0" w:type="auto"/>
            <w:tcBorders>
              <w:bottom w:val="single" w:sz="4" w:space="0" w:color="auto"/>
            </w:tcBorders>
          </w:tcPr>
          <w:p w14:paraId="1E69E59D" w14:textId="77777777" w:rsidR="00E25EF3" w:rsidRDefault="00E25EF3">
            <w:pPr>
              <w:pStyle w:val="Brdtekst3"/>
              <w:jc w:val="center"/>
              <w:rPr>
                <w:rFonts w:ascii="Cambria" w:hAnsi="Cambria" w:cs="Times New Roman"/>
                <w:sz w:val="20"/>
              </w:rPr>
            </w:pPr>
            <w:r>
              <w:rPr>
                <w:rFonts w:ascii="Cambria" w:hAnsi="Cambria" w:cs="Times New Roman"/>
                <w:sz w:val="20"/>
              </w:rPr>
              <w:t>X</w:t>
            </w:r>
          </w:p>
        </w:tc>
        <w:tc>
          <w:tcPr>
            <w:tcW w:w="0" w:type="auto"/>
          </w:tcPr>
          <w:p w14:paraId="5F9A758D" w14:textId="77777777" w:rsidR="00E25EF3" w:rsidRDefault="00E25EF3">
            <w:pPr>
              <w:pStyle w:val="Brdtekst3"/>
              <w:jc w:val="center"/>
              <w:rPr>
                <w:rFonts w:ascii="Cambria" w:hAnsi="Cambria" w:cs="Times New Roman"/>
                <w:sz w:val="20"/>
              </w:rPr>
            </w:pPr>
            <w:r>
              <w:rPr>
                <w:rFonts w:ascii="Cambria" w:hAnsi="Cambria" w:cs="Times New Roman"/>
                <w:sz w:val="20"/>
              </w:rPr>
              <w:t>X</w:t>
            </w:r>
          </w:p>
        </w:tc>
        <w:tc>
          <w:tcPr>
            <w:tcW w:w="0" w:type="auto"/>
            <w:gridSpan w:val="2"/>
          </w:tcPr>
          <w:p w14:paraId="439C80EF" w14:textId="77777777" w:rsidR="00E25EF3" w:rsidRDefault="00E25EF3">
            <w:pPr>
              <w:pStyle w:val="Brdtekst3"/>
              <w:jc w:val="center"/>
              <w:rPr>
                <w:rFonts w:ascii="Cambria" w:hAnsi="Cambria" w:cs="Times New Roman"/>
                <w:sz w:val="20"/>
              </w:rPr>
            </w:pPr>
          </w:p>
        </w:tc>
        <w:tc>
          <w:tcPr>
            <w:tcW w:w="0" w:type="auto"/>
          </w:tcPr>
          <w:p w14:paraId="660B1B13" w14:textId="77777777" w:rsidR="00E25EF3" w:rsidRDefault="00E25EF3">
            <w:pPr>
              <w:pStyle w:val="Brdtekst3"/>
              <w:jc w:val="center"/>
              <w:rPr>
                <w:rFonts w:ascii="Cambria" w:hAnsi="Cambria" w:cs="Times New Roman"/>
                <w:sz w:val="20"/>
              </w:rPr>
            </w:pPr>
            <w:r>
              <w:rPr>
                <w:rFonts w:ascii="Cambria" w:hAnsi="Cambria" w:cs="Times New Roman"/>
                <w:sz w:val="20"/>
              </w:rPr>
              <w:t>X</w:t>
            </w:r>
          </w:p>
        </w:tc>
        <w:tc>
          <w:tcPr>
            <w:tcW w:w="0" w:type="auto"/>
          </w:tcPr>
          <w:p w14:paraId="531AA854" w14:textId="77777777" w:rsidR="00E25EF3" w:rsidRDefault="00E25EF3">
            <w:pPr>
              <w:pStyle w:val="Brdtekst3"/>
              <w:jc w:val="center"/>
              <w:rPr>
                <w:rFonts w:ascii="Cambria" w:hAnsi="Cambria" w:cs="Times New Roman"/>
                <w:sz w:val="20"/>
              </w:rPr>
            </w:pPr>
            <w:r>
              <w:rPr>
                <w:rFonts w:ascii="Cambria" w:hAnsi="Cambria" w:cs="Times New Roman"/>
                <w:sz w:val="20"/>
              </w:rPr>
              <w:t>X</w:t>
            </w:r>
          </w:p>
        </w:tc>
      </w:tr>
      <w:tr w:rsidR="00E25EF3" w14:paraId="278E93A0" w14:textId="77777777" w:rsidTr="00E25EF3">
        <w:trPr>
          <w:cantSplit/>
        </w:trPr>
        <w:tc>
          <w:tcPr>
            <w:tcW w:w="0" w:type="auto"/>
          </w:tcPr>
          <w:p w14:paraId="01D6B6C0" w14:textId="77777777" w:rsidR="00E25EF3" w:rsidRDefault="00E25EF3">
            <w:pPr>
              <w:pStyle w:val="Brdtekst3"/>
              <w:rPr>
                <w:rFonts w:ascii="Cambria" w:hAnsi="Cambria" w:cs="Times New Roman"/>
                <w:sz w:val="20"/>
              </w:rPr>
            </w:pPr>
            <w:r>
              <w:rPr>
                <w:rFonts w:ascii="Cambria" w:hAnsi="Cambria" w:cs="Times New Roman"/>
                <w:sz w:val="20"/>
              </w:rPr>
              <w:t>NAC Efterbehandling (I)</w:t>
            </w:r>
          </w:p>
        </w:tc>
        <w:tc>
          <w:tcPr>
            <w:tcW w:w="0" w:type="auto"/>
            <w:tcBorders>
              <w:right w:val="nil"/>
            </w:tcBorders>
          </w:tcPr>
          <w:p w14:paraId="252D8CBD" w14:textId="77777777" w:rsidR="00E25EF3" w:rsidRDefault="00E25EF3">
            <w:pPr>
              <w:pStyle w:val="Brdtekst3"/>
              <w:jc w:val="center"/>
              <w:rPr>
                <w:rFonts w:ascii="Cambria" w:hAnsi="Cambria" w:cs="Times New Roman"/>
                <w:sz w:val="20"/>
              </w:rPr>
            </w:pPr>
          </w:p>
        </w:tc>
        <w:tc>
          <w:tcPr>
            <w:tcW w:w="0" w:type="auto"/>
            <w:tcBorders>
              <w:left w:val="nil"/>
              <w:right w:val="nil"/>
            </w:tcBorders>
            <w:shd w:val="clear" w:color="auto" w:fill="339966"/>
          </w:tcPr>
          <w:p w14:paraId="5F7CEFD9" w14:textId="77777777" w:rsidR="00E25EF3" w:rsidRDefault="00E25EF3">
            <w:pPr>
              <w:pStyle w:val="Brdtekst3"/>
              <w:jc w:val="center"/>
              <w:rPr>
                <w:rFonts w:ascii="Cambria" w:hAnsi="Cambria" w:cs="Times New Roman"/>
                <w:sz w:val="20"/>
              </w:rPr>
            </w:pPr>
          </w:p>
        </w:tc>
        <w:tc>
          <w:tcPr>
            <w:tcW w:w="0" w:type="auto"/>
            <w:tcBorders>
              <w:left w:val="nil"/>
              <w:right w:val="nil"/>
            </w:tcBorders>
            <w:shd w:val="clear" w:color="auto" w:fill="339966"/>
          </w:tcPr>
          <w:p w14:paraId="570A49B9" w14:textId="77777777" w:rsidR="00E25EF3" w:rsidRDefault="00E25EF3">
            <w:pPr>
              <w:pStyle w:val="Brdtekst3"/>
              <w:jc w:val="center"/>
              <w:rPr>
                <w:rFonts w:ascii="Cambria" w:hAnsi="Cambria" w:cs="Times New Roman"/>
                <w:sz w:val="20"/>
              </w:rPr>
            </w:pPr>
          </w:p>
        </w:tc>
        <w:tc>
          <w:tcPr>
            <w:tcW w:w="0" w:type="auto"/>
            <w:tcBorders>
              <w:left w:val="nil"/>
              <w:right w:val="nil"/>
            </w:tcBorders>
            <w:shd w:val="clear" w:color="auto" w:fill="339966"/>
          </w:tcPr>
          <w:p w14:paraId="40BB1BA5" w14:textId="77777777" w:rsidR="00E25EF3" w:rsidRDefault="00E25EF3">
            <w:pPr>
              <w:pStyle w:val="Brdtekst3"/>
              <w:jc w:val="center"/>
              <w:rPr>
                <w:rFonts w:ascii="Cambria" w:hAnsi="Cambria" w:cs="Times New Roman"/>
              </w:rPr>
            </w:pPr>
          </w:p>
        </w:tc>
        <w:tc>
          <w:tcPr>
            <w:tcW w:w="0" w:type="auto"/>
            <w:tcBorders>
              <w:left w:val="nil"/>
              <w:right w:val="nil"/>
            </w:tcBorders>
            <w:shd w:val="clear" w:color="auto" w:fill="339966"/>
          </w:tcPr>
          <w:p w14:paraId="65204FD2" w14:textId="77777777" w:rsidR="00E25EF3" w:rsidRDefault="00E25EF3">
            <w:pPr>
              <w:pStyle w:val="Brdtekst3"/>
              <w:jc w:val="center"/>
              <w:rPr>
                <w:rFonts w:ascii="Cambria" w:hAnsi="Cambria" w:cs="Times New Roman"/>
              </w:rPr>
            </w:pPr>
          </w:p>
        </w:tc>
        <w:tc>
          <w:tcPr>
            <w:tcW w:w="0" w:type="auto"/>
            <w:tcBorders>
              <w:left w:val="nil"/>
              <w:bottom w:val="single" w:sz="4" w:space="0" w:color="auto"/>
            </w:tcBorders>
          </w:tcPr>
          <w:p w14:paraId="23A3250D" w14:textId="77777777" w:rsidR="00E25EF3" w:rsidRDefault="00E25EF3">
            <w:pPr>
              <w:pStyle w:val="Brdtekst3"/>
              <w:jc w:val="center"/>
              <w:rPr>
                <w:rFonts w:ascii="Cambria" w:hAnsi="Cambria" w:cs="Times New Roman"/>
              </w:rPr>
            </w:pPr>
          </w:p>
        </w:tc>
        <w:tc>
          <w:tcPr>
            <w:tcW w:w="0" w:type="auto"/>
            <w:tcBorders>
              <w:bottom w:val="single" w:sz="4" w:space="0" w:color="auto"/>
            </w:tcBorders>
          </w:tcPr>
          <w:p w14:paraId="44D11D91" w14:textId="77777777" w:rsidR="00E25EF3" w:rsidRDefault="00E25EF3">
            <w:pPr>
              <w:pStyle w:val="Brdtekst3"/>
              <w:jc w:val="center"/>
              <w:rPr>
                <w:rFonts w:ascii="Cambria" w:hAnsi="Cambria" w:cs="Times New Roman"/>
              </w:rPr>
            </w:pPr>
          </w:p>
        </w:tc>
        <w:tc>
          <w:tcPr>
            <w:tcW w:w="0" w:type="auto"/>
            <w:tcBorders>
              <w:bottom w:val="single" w:sz="4" w:space="0" w:color="auto"/>
            </w:tcBorders>
          </w:tcPr>
          <w:p w14:paraId="25682635" w14:textId="77777777" w:rsidR="00E25EF3" w:rsidRDefault="00E25EF3">
            <w:pPr>
              <w:pStyle w:val="Brdtekst3"/>
              <w:jc w:val="center"/>
              <w:rPr>
                <w:rFonts w:ascii="Cambria" w:hAnsi="Cambria" w:cs="Times New Roman"/>
              </w:rPr>
            </w:pPr>
          </w:p>
        </w:tc>
      </w:tr>
      <w:tr w:rsidR="00E25EF3" w14:paraId="2E02E690" w14:textId="77777777" w:rsidTr="00E25EF3">
        <w:trPr>
          <w:cantSplit/>
        </w:trPr>
        <w:tc>
          <w:tcPr>
            <w:tcW w:w="0" w:type="auto"/>
          </w:tcPr>
          <w:p w14:paraId="23C228D5" w14:textId="77777777" w:rsidR="00E25EF3" w:rsidRDefault="00E25EF3">
            <w:pPr>
              <w:pStyle w:val="Brdtekst3"/>
              <w:rPr>
                <w:rFonts w:ascii="Cambria" w:hAnsi="Cambria" w:cs="Times New Roman"/>
                <w:sz w:val="20"/>
              </w:rPr>
            </w:pPr>
            <w:r>
              <w:rPr>
                <w:rFonts w:ascii="Cambria" w:hAnsi="Cambria" w:cs="Times New Roman"/>
                <w:sz w:val="20"/>
              </w:rPr>
              <w:t>NAC Efterbehandling (II)</w:t>
            </w:r>
          </w:p>
        </w:tc>
        <w:tc>
          <w:tcPr>
            <w:tcW w:w="0" w:type="auto"/>
            <w:gridSpan w:val="2"/>
          </w:tcPr>
          <w:p w14:paraId="6AA546B2" w14:textId="77777777" w:rsidR="00E25EF3" w:rsidRDefault="00E25EF3">
            <w:pPr>
              <w:pStyle w:val="Brdtekst3"/>
              <w:jc w:val="center"/>
              <w:rPr>
                <w:rFonts w:ascii="Cambria" w:hAnsi="Cambria" w:cs="Times New Roman"/>
                <w:sz w:val="20"/>
              </w:rPr>
            </w:pPr>
          </w:p>
        </w:tc>
        <w:tc>
          <w:tcPr>
            <w:tcW w:w="0" w:type="auto"/>
          </w:tcPr>
          <w:p w14:paraId="61961A44" w14:textId="77777777" w:rsidR="00E25EF3" w:rsidRDefault="00E25EF3">
            <w:pPr>
              <w:pStyle w:val="Brdtekst3"/>
              <w:jc w:val="center"/>
              <w:rPr>
                <w:rFonts w:ascii="Cambria" w:hAnsi="Cambria" w:cs="Times New Roman"/>
                <w:sz w:val="20"/>
              </w:rPr>
            </w:pPr>
          </w:p>
        </w:tc>
        <w:tc>
          <w:tcPr>
            <w:tcW w:w="0" w:type="auto"/>
          </w:tcPr>
          <w:p w14:paraId="567A895B" w14:textId="77777777" w:rsidR="00E25EF3" w:rsidRDefault="00E25EF3">
            <w:pPr>
              <w:pStyle w:val="Brdtekst3"/>
              <w:jc w:val="center"/>
              <w:rPr>
                <w:rFonts w:ascii="Cambria" w:hAnsi="Cambria" w:cs="Times New Roman"/>
              </w:rPr>
            </w:pPr>
          </w:p>
        </w:tc>
        <w:tc>
          <w:tcPr>
            <w:tcW w:w="0" w:type="auto"/>
            <w:tcBorders>
              <w:right w:val="nil"/>
            </w:tcBorders>
          </w:tcPr>
          <w:p w14:paraId="35F43C0E" w14:textId="77777777" w:rsidR="00E25EF3" w:rsidRDefault="00E25EF3">
            <w:pPr>
              <w:pStyle w:val="Brdtekst3"/>
              <w:jc w:val="center"/>
              <w:rPr>
                <w:rFonts w:ascii="Cambria" w:hAnsi="Cambria" w:cs="Times New Roman"/>
              </w:rPr>
            </w:pPr>
          </w:p>
        </w:tc>
        <w:tc>
          <w:tcPr>
            <w:tcW w:w="0" w:type="auto"/>
            <w:tcBorders>
              <w:left w:val="nil"/>
              <w:right w:val="nil"/>
            </w:tcBorders>
            <w:shd w:val="clear" w:color="auto" w:fill="339966"/>
          </w:tcPr>
          <w:p w14:paraId="75B0B050" w14:textId="77777777" w:rsidR="00E25EF3" w:rsidRDefault="00E25EF3">
            <w:pPr>
              <w:pStyle w:val="Brdtekst3"/>
              <w:jc w:val="center"/>
              <w:rPr>
                <w:rFonts w:ascii="Cambria" w:hAnsi="Cambria" w:cs="Times New Roman"/>
              </w:rPr>
            </w:pPr>
          </w:p>
        </w:tc>
        <w:tc>
          <w:tcPr>
            <w:tcW w:w="0" w:type="auto"/>
            <w:tcBorders>
              <w:left w:val="nil"/>
              <w:right w:val="nil"/>
            </w:tcBorders>
            <w:shd w:val="clear" w:color="auto" w:fill="339966"/>
          </w:tcPr>
          <w:p w14:paraId="1668D4FE" w14:textId="77777777" w:rsidR="00E25EF3" w:rsidRDefault="00E25EF3">
            <w:pPr>
              <w:pStyle w:val="Brdtekst3"/>
              <w:jc w:val="center"/>
              <w:rPr>
                <w:rFonts w:ascii="Cambria" w:hAnsi="Cambria" w:cs="Times New Roman"/>
              </w:rPr>
            </w:pPr>
          </w:p>
        </w:tc>
        <w:tc>
          <w:tcPr>
            <w:tcW w:w="0" w:type="auto"/>
            <w:tcBorders>
              <w:left w:val="nil"/>
            </w:tcBorders>
            <w:shd w:val="clear" w:color="auto" w:fill="339966"/>
          </w:tcPr>
          <w:p w14:paraId="4EBFC55A" w14:textId="77777777" w:rsidR="00E25EF3" w:rsidRDefault="00E25EF3">
            <w:pPr>
              <w:pStyle w:val="Brdtekst3"/>
              <w:jc w:val="center"/>
              <w:rPr>
                <w:rFonts w:ascii="Cambria" w:hAnsi="Cambria" w:cs="Times New Roman"/>
              </w:rPr>
            </w:pPr>
          </w:p>
        </w:tc>
      </w:tr>
      <w:tr w:rsidR="00E25EF3" w14:paraId="43F49AFE" w14:textId="77777777" w:rsidTr="00E25EF3">
        <w:trPr>
          <w:cantSplit/>
        </w:trPr>
        <w:tc>
          <w:tcPr>
            <w:tcW w:w="0" w:type="auto"/>
          </w:tcPr>
          <w:p w14:paraId="4053E61F" w14:textId="77777777" w:rsidR="00E25EF3" w:rsidRDefault="00E25EF3">
            <w:pPr>
              <w:pStyle w:val="Brdtekst3"/>
              <w:rPr>
                <w:rFonts w:ascii="Cambria" w:hAnsi="Cambria" w:cs="Times New Roman"/>
                <w:sz w:val="20"/>
              </w:rPr>
            </w:pPr>
            <w:r>
              <w:rPr>
                <w:rFonts w:ascii="Cambria" w:hAnsi="Cambria" w:cs="Times New Roman"/>
                <w:sz w:val="20"/>
              </w:rPr>
              <w:t>Stopregel 2 opfyldt</w:t>
            </w:r>
          </w:p>
        </w:tc>
        <w:tc>
          <w:tcPr>
            <w:tcW w:w="0" w:type="auto"/>
            <w:gridSpan w:val="2"/>
          </w:tcPr>
          <w:p w14:paraId="6DB01BDC" w14:textId="77777777" w:rsidR="00E25EF3" w:rsidRDefault="00E25EF3">
            <w:pPr>
              <w:pStyle w:val="Brdtekst3"/>
              <w:jc w:val="center"/>
              <w:rPr>
                <w:rFonts w:ascii="Cambria" w:hAnsi="Cambria" w:cs="Times New Roman"/>
                <w:sz w:val="20"/>
              </w:rPr>
            </w:pPr>
            <w:r>
              <w:rPr>
                <w:rFonts w:ascii="Cambria" w:hAnsi="Cambria" w:cs="Times New Roman"/>
                <w:sz w:val="20"/>
              </w:rPr>
              <w:t>NEJ</w:t>
            </w:r>
          </w:p>
        </w:tc>
        <w:tc>
          <w:tcPr>
            <w:tcW w:w="0" w:type="auto"/>
          </w:tcPr>
          <w:p w14:paraId="1829B6A5" w14:textId="77777777" w:rsidR="00E25EF3" w:rsidRDefault="00E25EF3">
            <w:pPr>
              <w:pStyle w:val="Brdtekst3"/>
              <w:jc w:val="center"/>
              <w:rPr>
                <w:rFonts w:ascii="Cambria" w:hAnsi="Cambria" w:cs="Times New Roman"/>
                <w:sz w:val="20"/>
              </w:rPr>
            </w:pPr>
          </w:p>
        </w:tc>
        <w:tc>
          <w:tcPr>
            <w:tcW w:w="0" w:type="auto"/>
          </w:tcPr>
          <w:p w14:paraId="135084D4" w14:textId="77777777" w:rsidR="00E25EF3" w:rsidRDefault="00E25EF3">
            <w:pPr>
              <w:pStyle w:val="Brdtekst3"/>
              <w:jc w:val="center"/>
              <w:rPr>
                <w:rFonts w:ascii="Cambria" w:hAnsi="Cambria" w:cs="Times New Roman"/>
              </w:rPr>
            </w:pPr>
          </w:p>
        </w:tc>
        <w:tc>
          <w:tcPr>
            <w:tcW w:w="0" w:type="auto"/>
            <w:gridSpan w:val="2"/>
          </w:tcPr>
          <w:p w14:paraId="130464ED" w14:textId="77777777" w:rsidR="00E25EF3" w:rsidRDefault="00E25EF3">
            <w:pPr>
              <w:pStyle w:val="Brdtekst3"/>
              <w:jc w:val="center"/>
              <w:rPr>
                <w:rFonts w:ascii="Cambria" w:hAnsi="Cambria" w:cs="Times New Roman"/>
              </w:rPr>
            </w:pPr>
            <w:r>
              <w:rPr>
                <w:rFonts w:ascii="Cambria" w:hAnsi="Cambria" w:cs="Times New Roman"/>
              </w:rPr>
              <w:t>JA: Stop</w:t>
            </w:r>
          </w:p>
          <w:p w14:paraId="2AA09C82" w14:textId="77777777" w:rsidR="00E25EF3" w:rsidRDefault="00E25EF3">
            <w:pPr>
              <w:pStyle w:val="Brdtekst3"/>
              <w:jc w:val="center"/>
              <w:rPr>
                <w:rFonts w:ascii="Cambria" w:hAnsi="Cambria" w:cs="Times New Roman"/>
                <w:sz w:val="20"/>
              </w:rPr>
            </w:pPr>
            <w:r>
              <w:rPr>
                <w:rFonts w:ascii="Cambria" w:hAnsi="Cambria" w:cs="Times New Roman"/>
              </w:rPr>
              <w:t>NEJ: Fortsæt</w:t>
            </w:r>
          </w:p>
        </w:tc>
        <w:tc>
          <w:tcPr>
            <w:tcW w:w="0" w:type="auto"/>
          </w:tcPr>
          <w:p w14:paraId="6EA0FAD8" w14:textId="77777777" w:rsidR="00E25EF3" w:rsidRDefault="00E25EF3">
            <w:pPr>
              <w:pStyle w:val="Brdtekst3"/>
              <w:jc w:val="center"/>
              <w:rPr>
                <w:rFonts w:ascii="Cambria" w:hAnsi="Cambria" w:cs="Times New Roman"/>
              </w:rPr>
            </w:pPr>
            <w:r>
              <w:rPr>
                <w:rFonts w:ascii="Cambria" w:hAnsi="Cambria" w:cs="Times New Roman"/>
              </w:rPr>
              <w:t>JA: Stop</w:t>
            </w:r>
          </w:p>
          <w:p w14:paraId="30C42595" w14:textId="77777777" w:rsidR="00E25EF3" w:rsidRDefault="00E25EF3">
            <w:pPr>
              <w:pStyle w:val="Brdtekst3"/>
              <w:jc w:val="center"/>
              <w:rPr>
                <w:rFonts w:ascii="Cambria" w:hAnsi="Cambria" w:cs="Times New Roman"/>
                <w:sz w:val="20"/>
              </w:rPr>
            </w:pPr>
            <w:r>
              <w:rPr>
                <w:rFonts w:ascii="Cambria" w:hAnsi="Cambria" w:cs="Times New Roman"/>
              </w:rPr>
              <w:t>NEJ: Fortsæt</w:t>
            </w:r>
          </w:p>
        </w:tc>
        <w:tc>
          <w:tcPr>
            <w:tcW w:w="0" w:type="auto"/>
          </w:tcPr>
          <w:p w14:paraId="6FE29B5E" w14:textId="77777777" w:rsidR="00E25EF3" w:rsidRDefault="00E25EF3">
            <w:pPr>
              <w:pStyle w:val="Brdtekst3"/>
              <w:jc w:val="center"/>
              <w:rPr>
                <w:rFonts w:ascii="Cambria" w:hAnsi="Cambria" w:cs="Times New Roman"/>
              </w:rPr>
            </w:pPr>
            <w:r>
              <w:rPr>
                <w:rFonts w:ascii="Cambria" w:hAnsi="Cambria" w:cs="Times New Roman"/>
              </w:rPr>
              <w:t>JA: Stop</w:t>
            </w:r>
          </w:p>
          <w:p w14:paraId="636F67F9" w14:textId="77777777" w:rsidR="00E25EF3" w:rsidRDefault="00E25EF3">
            <w:pPr>
              <w:pStyle w:val="Brdtekst3"/>
              <w:jc w:val="center"/>
              <w:rPr>
                <w:rFonts w:ascii="Cambria" w:hAnsi="Cambria" w:cs="Times New Roman"/>
                <w:sz w:val="20"/>
              </w:rPr>
            </w:pPr>
            <w:r>
              <w:rPr>
                <w:rFonts w:ascii="Cambria" w:hAnsi="Cambria" w:cs="Times New Roman"/>
              </w:rPr>
              <w:t>NEJ: Fortsæt</w:t>
            </w:r>
          </w:p>
        </w:tc>
      </w:tr>
    </w:tbl>
    <w:p w14:paraId="19EACC75" w14:textId="77777777" w:rsidR="00DD2FBB" w:rsidRDefault="00DD2FBB" w:rsidP="00B812E8">
      <w:pPr>
        <w:pStyle w:val="Brdtekst3"/>
        <w:rPr>
          <w:rFonts w:ascii="Cambria" w:hAnsi="Cambria" w:cs="Times New Roman"/>
          <w:sz w:val="20"/>
        </w:rPr>
      </w:pPr>
    </w:p>
    <w:sectPr w:rsidR="00DD2FBB" w:rsidSect="00297109">
      <w:pgSz w:w="11906" w:h="16838" w:code="9"/>
      <w:pgMar w:top="1701" w:right="226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73E16" w14:textId="77777777" w:rsidR="00111D76" w:rsidRDefault="00111D76">
      <w:r>
        <w:separator/>
      </w:r>
    </w:p>
  </w:endnote>
  <w:endnote w:type="continuationSeparator" w:id="0">
    <w:p w14:paraId="719449D4" w14:textId="77777777" w:rsidR="00111D76" w:rsidRDefault="0011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A2E7B" w14:textId="77777777" w:rsidR="00FC7824" w:rsidRDefault="00FC782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5BA5E7BE" w14:textId="77777777" w:rsidR="00FC7824" w:rsidRDefault="00FC7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AA53" w14:textId="77777777" w:rsidR="00FC7824" w:rsidRDefault="00FC782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357068">
      <w:rPr>
        <w:rStyle w:val="Sidetal"/>
        <w:noProof/>
      </w:rPr>
      <w:t>1</w:t>
    </w:r>
    <w:r>
      <w:rPr>
        <w:rStyle w:val="Sidetal"/>
      </w:rPr>
      <w:fldChar w:fldCharType="end"/>
    </w:r>
  </w:p>
  <w:p w14:paraId="78891EDF" w14:textId="77777777" w:rsidR="00FC7824" w:rsidRDefault="00FC7824">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E7387" w14:textId="77777777" w:rsidR="00111D76" w:rsidRDefault="00111D76">
      <w:r>
        <w:separator/>
      </w:r>
    </w:p>
  </w:footnote>
  <w:footnote w:type="continuationSeparator" w:id="0">
    <w:p w14:paraId="2BFC939D" w14:textId="77777777" w:rsidR="00111D76" w:rsidRDefault="00111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034"/>
    <w:multiLevelType w:val="hybridMultilevel"/>
    <w:tmpl w:val="20FA81C6"/>
    <w:lvl w:ilvl="0" w:tplc="F38E2A2E">
      <w:start w:val="1"/>
      <w:numFmt w:val="decimal"/>
      <w:lvlText w:val="%1."/>
      <w:lvlJc w:val="left"/>
      <w:pPr>
        <w:tabs>
          <w:tab w:val="num" w:pos="720"/>
        </w:tabs>
        <w:ind w:left="720" w:hanging="360"/>
      </w:pPr>
    </w:lvl>
    <w:lvl w:ilvl="1" w:tplc="76C25678">
      <w:start w:val="1"/>
      <w:numFmt w:val="lowerLetter"/>
      <w:lvlText w:val="%2."/>
      <w:lvlJc w:val="left"/>
      <w:pPr>
        <w:tabs>
          <w:tab w:val="num" w:pos="1440"/>
        </w:tabs>
        <w:ind w:left="1440" w:hanging="360"/>
      </w:pPr>
    </w:lvl>
    <w:lvl w:ilvl="2" w:tplc="BCCA463C" w:tentative="1">
      <w:start w:val="1"/>
      <w:numFmt w:val="decimal"/>
      <w:lvlText w:val="%3."/>
      <w:lvlJc w:val="left"/>
      <w:pPr>
        <w:tabs>
          <w:tab w:val="num" w:pos="2160"/>
        </w:tabs>
        <w:ind w:left="2160" w:hanging="360"/>
      </w:pPr>
    </w:lvl>
    <w:lvl w:ilvl="3" w:tplc="E626E1A6" w:tentative="1">
      <w:start w:val="1"/>
      <w:numFmt w:val="decimal"/>
      <w:lvlText w:val="%4."/>
      <w:lvlJc w:val="left"/>
      <w:pPr>
        <w:tabs>
          <w:tab w:val="num" w:pos="2880"/>
        </w:tabs>
        <w:ind w:left="2880" w:hanging="360"/>
      </w:pPr>
    </w:lvl>
    <w:lvl w:ilvl="4" w:tplc="17FEC746" w:tentative="1">
      <w:start w:val="1"/>
      <w:numFmt w:val="decimal"/>
      <w:lvlText w:val="%5."/>
      <w:lvlJc w:val="left"/>
      <w:pPr>
        <w:tabs>
          <w:tab w:val="num" w:pos="3600"/>
        </w:tabs>
        <w:ind w:left="3600" w:hanging="360"/>
      </w:pPr>
    </w:lvl>
    <w:lvl w:ilvl="5" w:tplc="849A7AEC" w:tentative="1">
      <w:start w:val="1"/>
      <w:numFmt w:val="decimal"/>
      <w:lvlText w:val="%6."/>
      <w:lvlJc w:val="left"/>
      <w:pPr>
        <w:tabs>
          <w:tab w:val="num" w:pos="4320"/>
        </w:tabs>
        <w:ind w:left="4320" w:hanging="360"/>
      </w:pPr>
    </w:lvl>
    <w:lvl w:ilvl="6" w:tplc="375E733A" w:tentative="1">
      <w:start w:val="1"/>
      <w:numFmt w:val="decimal"/>
      <w:lvlText w:val="%7."/>
      <w:lvlJc w:val="left"/>
      <w:pPr>
        <w:tabs>
          <w:tab w:val="num" w:pos="5040"/>
        </w:tabs>
        <w:ind w:left="5040" w:hanging="360"/>
      </w:pPr>
    </w:lvl>
    <w:lvl w:ilvl="7" w:tplc="D5665B1C" w:tentative="1">
      <w:start w:val="1"/>
      <w:numFmt w:val="decimal"/>
      <w:lvlText w:val="%8."/>
      <w:lvlJc w:val="left"/>
      <w:pPr>
        <w:tabs>
          <w:tab w:val="num" w:pos="5760"/>
        </w:tabs>
        <w:ind w:left="5760" w:hanging="360"/>
      </w:pPr>
    </w:lvl>
    <w:lvl w:ilvl="8" w:tplc="B0C4C6E8" w:tentative="1">
      <w:start w:val="1"/>
      <w:numFmt w:val="decimal"/>
      <w:lvlText w:val="%9."/>
      <w:lvlJc w:val="left"/>
      <w:pPr>
        <w:tabs>
          <w:tab w:val="num" w:pos="6480"/>
        </w:tabs>
        <w:ind w:left="6480" w:hanging="360"/>
      </w:pPr>
    </w:lvl>
  </w:abstractNum>
  <w:abstractNum w:abstractNumId="1" w15:restartNumberingAfterBreak="0">
    <w:nsid w:val="11854DDC"/>
    <w:multiLevelType w:val="hybridMultilevel"/>
    <w:tmpl w:val="5842611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860615"/>
    <w:multiLevelType w:val="hybridMultilevel"/>
    <w:tmpl w:val="FB8CB3A2"/>
    <w:lvl w:ilvl="0" w:tplc="2580FC22">
      <w:start w:val="1"/>
      <w:numFmt w:val="bullet"/>
      <w:lvlText w:val=""/>
      <w:lvlJc w:val="left"/>
      <w:pPr>
        <w:tabs>
          <w:tab w:val="num" w:pos="340"/>
        </w:tabs>
        <w:ind w:left="340" w:hanging="34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963CD"/>
    <w:multiLevelType w:val="hybridMultilevel"/>
    <w:tmpl w:val="60B22482"/>
    <w:lvl w:ilvl="0" w:tplc="2580FC22">
      <w:start w:val="1"/>
      <w:numFmt w:val="bullet"/>
      <w:lvlText w:val=""/>
      <w:lvlJc w:val="left"/>
      <w:pPr>
        <w:tabs>
          <w:tab w:val="num" w:pos="340"/>
        </w:tabs>
        <w:ind w:left="340" w:hanging="340"/>
      </w:pPr>
      <w:rPr>
        <w:rFonts w:ascii="Symbol" w:hAnsi="Symbol" w:hint="default"/>
      </w:rPr>
    </w:lvl>
    <w:lvl w:ilvl="1" w:tplc="0406000F">
      <w:start w:val="1"/>
      <w:numFmt w:val="decimal"/>
      <w:lvlText w:val="%2."/>
      <w:lvlJc w:val="left"/>
      <w:pPr>
        <w:tabs>
          <w:tab w:val="num" w:pos="1440"/>
        </w:tabs>
        <w:ind w:left="1440" w:hanging="360"/>
      </w:p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F06DE1"/>
    <w:multiLevelType w:val="hybridMultilevel"/>
    <w:tmpl w:val="C700E9B4"/>
    <w:lvl w:ilvl="0" w:tplc="0406000F">
      <w:start w:val="3"/>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1C1B0158"/>
    <w:multiLevelType w:val="hybridMultilevel"/>
    <w:tmpl w:val="61AC861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C55189B"/>
    <w:multiLevelType w:val="hybridMultilevel"/>
    <w:tmpl w:val="5296B708"/>
    <w:lvl w:ilvl="0" w:tplc="2580FC22">
      <w:start w:val="1"/>
      <w:numFmt w:val="bullet"/>
      <w:lvlText w:val=""/>
      <w:lvlJc w:val="left"/>
      <w:pPr>
        <w:tabs>
          <w:tab w:val="num" w:pos="340"/>
        </w:tabs>
        <w:ind w:left="340" w:hanging="34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D839A3"/>
    <w:multiLevelType w:val="hybridMultilevel"/>
    <w:tmpl w:val="E7D6B1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85963"/>
    <w:multiLevelType w:val="hybridMultilevel"/>
    <w:tmpl w:val="4F3E58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5F3FA2"/>
    <w:multiLevelType w:val="hybridMultilevel"/>
    <w:tmpl w:val="D436A910"/>
    <w:lvl w:ilvl="0" w:tplc="7F008AE0">
      <w:start w:val="1"/>
      <w:numFmt w:val="decimal"/>
      <w:lvlText w:val="%1."/>
      <w:lvlJc w:val="left"/>
      <w:pPr>
        <w:tabs>
          <w:tab w:val="num" w:pos="720"/>
        </w:tabs>
        <w:ind w:left="720" w:hanging="360"/>
      </w:pPr>
    </w:lvl>
    <w:lvl w:ilvl="1" w:tplc="254C1A22">
      <w:start w:val="2"/>
      <w:numFmt w:val="lowerLetter"/>
      <w:lvlText w:val="%2."/>
      <w:lvlJc w:val="left"/>
      <w:pPr>
        <w:tabs>
          <w:tab w:val="num" w:pos="1440"/>
        </w:tabs>
        <w:ind w:left="1440" w:hanging="360"/>
      </w:pPr>
    </w:lvl>
    <w:lvl w:ilvl="2" w:tplc="CF64BE92" w:tentative="1">
      <w:start w:val="1"/>
      <w:numFmt w:val="decimal"/>
      <w:lvlText w:val="%3."/>
      <w:lvlJc w:val="left"/>
      <w:pPr>
        <w:tabs>
          <w:tab w:val="num" w:pos="2160"/>
        </w:tabs>
        <w:ind w:left="2160" w:hanging="360"/>
      </w:pPr>
    </w:lvl>
    <w:lvl w:ilvl="3" w:tplc="73CA8066" w:tentative="1">
      <w:start w:val="1"/>
      <w:numFmt w:val="decimal"/>
      <w:lvlText w:val="%4."/>
      <w:lvlJc w:val="left"/>
      <w:pPr>
        <w:tabs>
          <w:tab w:val="num" w:pos="2880"/>
        </w:tabs>
        <w:ind w:left="2880" w:hanging="360"/>
      </w:pPr>
    </w:lvl>
    <w:lvl w:ilvl="4" w:tplc="2BBAE27E" w:tentative="1">
      <w:start w:val="1"/>
      <w:numFmt w:val="decimal"/>
      <w:lvlText w:val="%5."/>
      <w:lvlJc w:val="left"/>
      <w:pPr>
        <w:tabs>
          <w:tab w:val="num" w:pos="3600"/>
        </w:tabs>
        <w:ind w:left="3600" w:hanging="360"/>
      </w:pPr>
    </w:lvl>
    <w:lvl w:ilvl="5" w:tplc="7734A2D8" w:tentative="1">
      <w:start w:val="1"/>
      <w:numFmt w:val="decimal"/>
      <w:lvlText w:val="%6."/>
      <w:lvlJc w:val="left"/>
      <w:pPr>
        <w:tabs>
          <w:tab w:val="num" w:pos="4320"/>
        </w:tabs>
        <w:ind w:left="4320" w:hanging="360"/>
      </w:pPr>
    </w:lvl>
    <w:lvl w:ilvl="6" w:tplc="A3A2E8F2" w:tentative="1">
      <w:start w:val="1"/>
      <w:numFmt w:val="decimal"/>
      <w:lvlText w:val="%7."/>
      <w:lvlJc w:val="left"/>
      <w:pPr>
        <w:tabs>
          <w:tab w:val="num" w:pos="5040"/>
        </w:tabs>
        <w:ind w:left="5040" w:hanging="360"/>
      </w:pPr>
    </w:lvl>
    <w:lvl w:ilvl="7" w:tplc="154A3F8E" w:tentative="1">
      <w:start w:val="1"/>
      <w:numFmt w:val="decimal"/>
      <w:lvlText w:val="%8."/>
      <w:lvlJc w:val="left"/>
      <w:pPr>
        <w:tabs>
          <w:tab w:val="num" w:pos="5760"/>
        </w:tabs>
        <w:ind w:left="5760" w:hanging="360"/>
      </w:pPr>
    </w:lvl>
    <w:lvl w:ilvl="8" w:tplc="9BAA322E" w:tentative="1">
      <w:start w:val="1"/>
      <w:numFmt w:val="decimal"/>
      <w:lvlText w:val="%9."/>
      <w:lvlJc w:val="left"/>
      <w:pPr>
        <w:tabs>
          <w:tab w:val="num" w:pos="6480"/>
        </w:tabs>
        <w:ind w:left="6480" w:hanging="360"/>
      </w:pPr>
    </w:lvl>
  </w:abstractNum>
  <w:abstractNum w:abstractNumId="10"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hint="default"/>
      </w:rPr>
    </w:lvl>
    <w:lvl w:ilvl="1" w:tplc="04060019" w:tentative="1">
      <w:start w:val="1"/>
      <w:numFmt w:val="lowerLetter"/>
      <w:lvlText w:val="%2."/>
      <w:lvlJc w:val="left"/>
      <w:pPr>
        <w:tabs>
          <w:tab w:val="num" w:pos="1620"/>
        </w:tabs>
        <w:ind w:left="1620" w:hanging="360"/>
      </w:pPr>
    </w:lvl>
    <w:lvl w:ilvl="2" w:tplc="0406001B" w:tentative="1">
      <w:start w:val="1"/>
      <w:numFmt w:val="lowerRoman"/>
      <w:lvlText w:val="%3."/>
      <w:lvlJc w:val="right"/>
      <w:pPr>
        <w:tabs>
          <w:tab w:val="num" w:pos="2340"/>
        </w:tabs>
        <w:ind w:left="2340" w:hanging="180"/>
      </w:pPr>
    </w:lvl>
    <w:lvl w:ilvl="3" w:tplc="0406000F" w:tentative="1">
      <w:start w:val="1"/>
      <w:numFmt w:val="decimal"/>
      <w:lvlText w:val="%4."/>
      <w:lvlJc w:val="left"/>
      <w:pPr>
        <w:tabs>
          <w:tab w:val="num" w:pos="3060"/>
        </w:tabs>
        <w:ind w:left="3060" w:hanging="360"/>
      </w:pPr>
    </w:lvl>
    <w:lvl w:ilvl="4" w:tplc="04060019" w:tentative="1">
      <w:start w:val="1"/>
      <w:numFmt w:val="lowerLetter"/>
      <w:lvlText w:val="%5."/>
      <w:lvlJc w:val="left"/>
      <w:pPr>
        <w:tabs>
          <w:tab w:val="num" w:pos="3780"/>
        </w:tabs>
        <w:ind w:left="3780" w:hanging="360"/>
      </w:pPr>
    </w:lvl>
    <w:lvl w:ilvl="5" w:tplc="0406001B" w:tentative="1">
      <w:start w:val="1"/>
      <w:numFmt w:val="lowerRoman"/>
      <w:lvlText w:val="%6."/>
      <w:lvlJc w:val="right"/>
      <w:pPr>
        <w:tabs>
          <w:tab w:val="num" w:pos="4500"/>
        </w:tabs>
        <w:ind w:left="4500" w:hanging="180"/>
      </w:pPr>
    </w:lvl>
    <w:lvl w:ilvl="6" w:tplc="0406000F" w:tentative="1">
      <w:start w:val="1"/>
      <w:numFmt w:val="decimal"/>
      <w:lvlText w:val="%7."/>
      <w:lvlJc w:val="left"/>
      <w:pPr>
        <w:tabs>
          <w:tab w:val="num" w:pos="5220"/>
        </w:tabs>
        <w:ind w:left="5220" w:hanging="360"/>
      </w:pPr>
    </w:lvl>
    <w:lvl w:ilvl="7" w:tplc="04060019" w:tentative="1">
      <w:start w:val="1"/>
      <w:numFmt w:val="lowerLetter"/>
      <w:lvlText w:val="%8."/>
      <w:lvlJc w:val="left"/>
      <w:pPr>
        <w:tabs>
          <w:tab w:val="num" w:pos="5940"/>
        </w:tabs>
        <w:ind w:left="5940" w:hanging="360"/>
      </w:pPr>
    </w:lvl>
    <w:lvl w:ilvl="8" w:tplc="0406001B" w:tentative="1">
      <w:start w:val="1"/>
      <w:numFmt w:val="lowerRoman"/>
      <w:lvlText w:val="%9."/>
      <w:lvlJc w:val="right"/>
      <w:pPr>
        <w:tabs>
          <w:tab w:val="num" w:pos="6660"/>
        </w:tabs>
        <w:ind w:left="6660" w:hanging="180"/>
      </w:pPr>
    </w:lvl>
  </w:abstractNum>
  <w:abstractNum w:abstractNumId="11" w15:restartNumberingAfterBreak="0">
    <w:nsid w:val="3DC61AB3"/>
    <w:multiLevelType w:val="hybridMultilevel"/>
    <w:tmpl w:val="F7F034DE"/>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A7A6B9A"/>
    <w:multiLevelType w:val="hybridMultilevel"/>
    <w:tmpl w:val="8FAAD824"/>
    <w:lvl w:ilvl="0" w:tplc="0406000F">
      <w:start w:val="1"/>
      <w:numFmt w:val="decimal"/>
      <w:lvlText w:val="%1."/>
      <w:lvlJc w:val="left"/>
      <w:pPr>
        <w:tabs>
          <w:tab w:val="num" w:pos="360"/>
        </w:tabs>
        <w:ind w:left="360" w:hanging="360"/>
      </w:pPr>
    </w:lvl>
    <w:lvl w:ilvl="1" w:tplc="04060019">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3" w15:restartNumberingAfterBreak="0">
    <w:nsid w:val="553C2322"/>
    <w:multiLevelType w:val="hybridMultilevel"/>
    <w:tmpl w:val="16AE744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7909322A"/>
    <w:multiLevelType w:val="hybridMultilevel"/>
    <w:tmpl w:val="68588F0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382771"/>
    <w:multiLevelType w:val="hybridMultilevel"/>
    <w:tmpl w:val="046C1730"/>
    <w:lvl w:ilvl="0" w:tplc="04060011">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7B4D7980"/>
    <w:multiLevelType w:val="hybridMultilevel"/>
    <w:tmpl w:val="F25C55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7B8B5279"/>
    <w:multiLevelType w:val="hybridMultilevel"/>
    <w:tmpl w:val="5CEE80E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12"/>
  </w:num>
  <w:num w:numId="4">
    <w:abstractNumId w:val="10"/>
  </w:num>
  <w:num w:numId="5">
    <w:abstractNumId w:val="15"/>
  </w:num>
  <w:num w:numId="6">
    <w:abstractNumId w:val="13"/>
  </w:num>
  <w:num w:numId="7">
    <w:abstractNumId w:val="16"/>
  </w:num>
  <w:num w:numId="8">
    <w:abstractNumId w:val="2"/>
  </w:num>
  <w:num w:numId="9">
    <w:abstractNumId w:val="3"/>
  </w:num>
  <w:num w:numId="10">
    <w:abstractNumId w:val="6"/>
  </w:num>
  <w:num w:numId="11">
    <w:abstractNumId w:val="4"/>
  </w:num>
  <w:num w:numId="12">
    <w:abstractNumId w:val="5"/>
  </w:num>
  <w:num w:numId="13">
    <w:abstractNumId w:val="11"/>
  </w:num>
  <w:num w:numId="14">
    <w:abstractNumId w:val="1"/>
  </w:num>
  <w:num w:numId="15">
    <w:abstractNumId w:val="17"/>
  </w:num>
  <w:num w:numId="16">
    <w:abstractNumId w:val="7"/>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567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R:\Faellesapps\Reference Manager 12 Network\Styles\Lancet.os&lt;/Style&gt;&lt;LeftDelim&gt;{&lt;/LeftDelim&gt;&lt;RightDelim&gt;}&lt;/RightDelim&gt;&lt;FontName&gt;Arial&lt;/FontName&gt;&lt;FontSize&gt;8&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PCM Guideline 2012&lt;/item&gt;&lt;/Libraries&gt;&lt;/ENLibraries&gt;"/>
  </w:docVars>
  <w:rsids>
    <w:rsidRoot w:val="00050D9C"/>
    <w:rsid w:val="00050D9C"/>
    <w:rsid w:val="00105999"/>
    <w:rsid w:val="00111D76"/>
    <w:rsid w:val="0013366F"/>
    <w:rsid w:val="00135971"/>
    <w:rsid w:val="00164336"/>
    <w:rsid w:val="00183235"/>
    <w:rsid w:val="001B339C"/>
    <w:rsid w:val="00225103"/>
    <w:rsid w:val="00297109"/>
    <w:rsid w:val="00297E19"/>
    <w:rsid w:val="002B7444"/>
    <w:rsid w:val="002F67C9"/>
    <w:rsid w:val="00336375"/>
    <w:rsid w:val="00357068"/>
    <w:rsid w:val="003C15AB"/>
    <w:rsid w:val="003D1041"/>
    <w:rsid w:val="003D7ED4"/>
    <w:rsid w:val="003E1842"/>
    <w:rsid w:val="004037E5"/>
    <w:rsid w:val="00436AB6"/>
    <w:rsid w:val="0044740C"/>
    <w:rsid w:val="00484684"/>
    <w:rsid w:val="004B2DAE"/>
    <w:rsid w:val="004D28E2"/>
    <w:rsid w:val="00534803"/>
    <w:rsid w:val="00540141"/>
    <w:rsid w:val="005D5FC1"/>
    <w:rsid w:val="00602501"/>
    <w:rsid w:val="00604A5E"/>
    <w:rsid w:val="00690BDF"/>
    <w:rsid w:val="006B4ECD"/>
    <w:rsid w:val="006D6E9C"/>
    <w:rsid w:val="00842DE2"/>
    <w:rsid w:val="008B50CF"/>
    <w:rsid w:val="00912254"/>
    <w:rsid w:val="009C7147"/>
    <w:rsid w:val="00A716D6"/>
    <w:rsid w:val="00A739FC"/>
    <w:rsid w:val="00AF14D0"/>
    <w:rsid w:val="00B32200"/>
    <w:rsid w:val="00B812E8"/>
    <w:rsid w:val="00B84ACF"/>
    <w:rsid w:val="00BA4912"/>
    <w:rsid w:val="00BE6E51"/>
    <w:rsid w:val="00C365E7"/>
    <w:rsid w:val="00CC775F"/>
    <w:rsid w:val="00D676C0"/>
    <w:rsid w:val="00D80FD3"/>
    <w:rsid w:val="00D8460C"/>
    <w:rsid w:val="00D8589D"/>
    <w:rsid w:val="00DD2FBB"/>
    <w:rsid w:val="00E25EF3"/>
    <w:rsid w:val="00E620AF"/>
    <w:rsid w:val="00E74B3F"/>
    <w:rsid w:val="00EA61CF"/>
    <w:rsid w:val="00F04A4B"/>
    <w:rsid w:val="00F72245"/>
    <w:rsid w:val="00FC6219"/>
    <w:rsid w:val="00FC7824"/>
    <w:rsid w:val="00FE7211"/>
    <w:rsid w:val="00FE75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B1FD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1842"/>
    <w:pPr>
      <w:spacing w:before="120" w:after="120"/>
    </w:pPr>
    <w:rPr>
      <w:rFonts w:ascii="Arial" w:hAnsi="Arial" w:cs="Arial"/>
      <w:szCs w:val="24"/>
    </w:rPr>
  </w:style>
  <w:style w:type="paragraph" w:styleId="Overskrift1">
    <w:name w:val="heading 1"/>
    <w:basedOn w:val="Normal"/>
    <w:next w:val="Normal"/>
    <w:qFormat/>
    <w:rsid w:val="003E1842"/>
    <w:pPr>
      <w:keepNext/>
      <w:shd w:val="clear" w:color="auto" w:fill="D9D9D9"/>
      <w:tabs>
        <w:tab w:val="left" w:pos="3960"/>
        <w:tab w:val="left" w:pos="8385"/>
      </w:tabs>
      <w:spacing w:before="240" w:after="240" w:line="360" w:lineRule="auto"/>
      <w:outlineLvl w:val="0"/>
    </w:pPr>
    <w:rPr>
      <w:b/>
    </w:rPr>
  </w:style>
  <w:style w:type="paragraph" w:styleId="Overskrift2">
    <w:name w:val="heading 2"/>
    <w:basedOn w:val="Normal"/>
    <w:next w:val="Normal"/>
    <w:qFormat/>
    <w:pPr>
      <w:keepNext/>
      <w:spacing w:before="240" w:after="60"/>
      <w:outlineLvl w:val="1"/>
    </w:pPr>
    <w:rPr>
      <w:b/>
      <w:bCs/>
      <w:i/>
      <w:iCs/>
      <w:szCs w:val="28"/>
    </w:rPr>
  </w:style>
  <w:style w:type="paragraph" w:styleId="Overskrift3">
    <w:name w:val="heading 3"/>
    <w:basedOn w:val="Normal"/>
    <w:next w:val="Normal"/>
    <w:qFormat/>
    <w:rsid w:val="003E1842"/>
    <w:pPr>
      <w:keepNext/>
      <w:outlineLvl w:val="2"/>
    </w:pPr>
    <w:rPr>
      <w:b/>
      <w:bCs/>
      <w:szCs w:val="26"/>
    </w:rPr>
  </w:style>
  <w:style w:type="paragraph" w:styleId="Overskrift4">
    <w:name w:val="heading 4"/>
    <w:basedOn w:val="Normal"/>
    <w:next w:val="Normal"/>
    <w:qFormat/>
    <w:pPr>
      <w:keepNext/>
      <w:outlineLvl w:val="3"/>
    </w:pPr>
    <w:rPr>
      <w:i/>
      <w:iCs/>
    </w:rPr>
  </w:style>
  <w:style w:type="paragraph" w:styleId="Overskrift5">
    <w:name w:val="heading 5"/>
    <w:basedOn w:val="Normal"/>
    <w:next w:val="Normal"/>
    <w:qFormat/>
    <w:pPr>
      <w:keepNext/>
      <w:tabs>
        <w:tab w:val="left" w:pos="2880"/>
        <w:tab w:val="left" w:pos="4500"/>
        <w:tab w:val="left" w:pos="4536"/>
      </w:tabs>
      <w:outlineLvl w:val="4"/>
    </w:pPr>
    <w:rPr>
      <w:b/>
      <w:bCs/>
      <w:sz w:val="16"/>
    </w:rPr>
  </w:style>
  <w:style w:type="paragraph" w:styleId="Overskrift6">
    <w:name w:val="heading 6"/>
    <w:basedOn w:val="Normal"/>
    <w:next w:val="Normal"/>
    <w:qFormat/>
    <w:pPr>
      <w:keepNext/>
      <w:jc w:val="center"/>
      <w:outlineLvl w:val="5"/>
    </w:pPr>
    <w:rPr>
      <w:b/>
      <w:bCs/>
      <w:sz w:val="24"/>
    </w:rPr>
  </w:style>
  <w:style w:type="paragraph" w:styleId="Overskrift7">
    <w:name w:val="heading 7"/>
    <w:basedOn w:val="Normal"/>
    <w:next w:val="Normal"/>
    <w:qFormat/>
    <w:pPr>
      <w:keepNext/>
      <w:outlineLvl w:val="6"/>
    </w:pPr>
    <w:rPr>
      <w:b/>
      <w:bCs/>
      <w:lang w:val="fr-FR"/>
    </w:rPr>
  </w:style>
  <w:style w:type="paragraph" w:styleId="Overskrift8">
    <w:name w:val="heading 8"/>
    <w:basedOn w:val="Normal"/>
    <w:next w:val="Normal"/>
    <w:qFormat/>
    <w:pPr>
      <w:keepNext/>
      <w:jc w:val="both"/>
      <w:outlineLvl w:val="7"/>
    </w:pPr>
    <w:rPr>
      <w:b/>
      <w:bCs/>
      <w:i/>
      <w:iCs/>
    </w:rPr>
  </w:style>
  <w:style w:type="paragraph" w:styleId="Overskrift9">
    <w:name w:val="heading 9"/>
    <w:basedOn w:val="Normal"/>
    <w:next w:val="Normal"/>
    <w:qFormat/>
    <w:pPr>
      <w:keepNext/>
      <w:ind w:left="360" w:hanging="360"/>
      <w:outlineLvl w:val="8"/>
    </w:pPr>
    <w:rPr>
      <w:rFonts w:ascii="Cambria" w:hAnsi="Cambria" w:cs="Times New Roman"/>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semiHidden/>
    <w:rPr>
      <w:color w:val="0000FF"/>
      <w:u w:val="single"/>
    </w:rPr>
  </w:style>
  <w:style w:type="paragraph" w:styleId="Brdtekst">
    <w:name w:val="Body Text"/>
    <w:basedOn w:val="Normal"/>
    <w:semiHidden/>
    <w:rPr>
      <w:i/>
      <w:iCs/>
    </w:rPr>
  </w:style>
  <w:style w:type="paragraph" w:customStyle="1" w:styleId="Default">
    <w:name w:val="Default"/>
    <w:pPr>
      <w:autoSpaceDE w:val="0"/>
      <w:autoSpaceDN w:val="0"/>
      <w:adjustRightInd w:val="0"/>
    </w:pPr>
    <w:rPr>
      <w:color w:val="000000"/>
      <w:sz w:val="24"/>
      <w:szCs w:val="24"/>
    </w:rPr>
  </w:style>
  <w:style w:type="paragraph" w:styleId="Brdtekst2">
    <w:name w:val="Body Text 2"/>
    <w:basedOn w:val="Normal"/>
    <w:semiHidden/>
    <w:pPr>
      <w:tabs>
        <w:tab w:val="left" w:pos="2880"/>
        <w:tab w:val="left" w:pos="4500"/>
        <w:tab w:val="left" w:pos="4536"/>
      </w:tabs>
    </w:pPr>
    <w:rPr>
      <w:i/>
      <w:iCs/>
      <w:sz w:val="16"/>
    </w:rPr>
  </w:style>
  <w:style w:type="paragraph" w:styleId="Brdtekst3">
    <w:name w:val="Body Text 3"/>
    <w:basedOn w:val="Normal"/>
    <w:semiHidden/>
    <w:pPr>
      <w:tabs>
        <w:tab w:val="left" w:pos="2880"/>
        <w:tab w:val="left" w:pos="4500"/>
        <w:tab w:val="left" w:pos="4536"/>
      </w:tabs>
    </w:pPr>
    <w:rPr>
      <w:sz w:val="16"/>
    </w:rPr>
  </w:style>
  <w:style w:type="paragraph" w:styleId="Brdtekstindrykning">
    <w:name w:val="Body Text Indent"/>
    <w:basedOn w:val="Normal"/>
    <w:semiHidden/>
    <w:pPr>
      <w:ind w:left="360" w:hanging="360"/>
    </w:pPr>
  </w:style>
  <w:style w:type="paragraph" w:styleId="Markeringsbobletekst">
    <w:name w:val="Balloon Text"/>
    <w:basedOn w:val="Normal"/>
    <w:semiHidden/>
    <w:unhideWhenUsed/>
    <w:rPr>
      <w:rFonts w:ascii="Tahoma" w:hAnsi="Tahoma" w:cs="Tahoma"/>
      <w:sz w:val="16"/>
      <w:szCs w:val="16"/>
    </w:rPr>
  </w:style>
  <w:style w:type="character" w:customStyle="1" w:styleId="MarkeringsbobletekstTegn">
    <w:name w:val="Markeringsbobletekst Tegn"/>
    <w:semiHidden/>
    <w:rPr>
      <w:rFonts w:ascii="Tahoma" w:hAnsi="Tahoma" w:cs="Tahoma"/>
      <w:sz w:val="16"/>
      <w:szCs w:val="16"/>
    </w:rPr>
  </w:style>
  <w:style w:type="paragraph" w:customStyle="1" w:styleId="Ingenafstand1">
    <w:name w:val="Ingen afstand1"/>
    <w:rPr>
      <w:rFonts w:ascii="Arial" w:hAnsi="Arial" w:cs="Arial"/>
    </w:rPr>
  </w:style>
  <w:style w:type="paragraph" w:styleId="Brdtekstindrykning2">
    <w:name w:val="Body Text Indent 2"/>
    <w:basedOn w:val="Normal"/>
    <w:semiHidden/>
    <w:pPr>
      <w:ind w:left="720"/>
    </w:pPr>
  </w:style>
  <w:style w:type="paragraph" w:styleId="Brdtekstindrykning3">
    <w:name w:val="Body Text Indent 3"/>
    <w:basedOn w:val="Normal"/>
    <w:semiHidden/>
    <w:pPr>
      <w:ind w:left="340"/>
    </w:pPr>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character" w:styleId="Kommentarhenvisning">
    <w:name w:val="annotation reference"/>
    <w:semiHidden/>
    <w:rPr>
      <w:sz w:val="16"/>
      <w:szCs w:val="16"/>
    </w:rPr>
  </w:style>
  <w:style w:type="paragraph" w:styleId="Kommentartekst">
    <w:name w:val="annotation text"/>
    <w:basedOn w:val="Normal"/>
    <w:link w:val="KommentartekstTegn"/>
    <w:semiHidden/>
    <w:rPr>
      <w:szCs w:val="20"/>
    </w:rPr>
  </w:style>
  <w:style w:type="paragraph" w:styleId="Kommentaremne">
    <w:name w:val="annotation subject"/>
    <w:basedOn w:val="Kommentartekst"/>
    <w:next w:val="Kommentartekst"/>
    <w:link w:val="KommentaremneTegn"/>
    <w:uiPriority w:val="99"/>
    <w:semiHidden/>
    <w:unhideWhenUsed/>
    <w:rsid w:val="00D8460C"/>
    <w:rPr>
      <w:b/>
      <w:bCs/>
    </w:rPr>
  </w:style>
  <w:style w:type="character" w:customStyle="1" w:styleId="KommentartekstTegn">
    <w:name w:val="Kommentartekst Tegn"/>
    <w:link w:val="Kommentartekst"/>
    <w:semiHidden/>
    <w:rsid w:val="00D8460C"/>
    <w:rPr>
      <w:rFonts w:ascii="Arial" w:hAnsi="Arial" w:cs="Arial"/>
    </w:rPr>
  </w:style>
  <w:style w:type="character" w:customStyle="1" w:styleId="KommentaremneTegn">
    <w:name w:val="Kommentaremne Tegn"/>
    <w:link w:val="Kommentaremne"/>
    <w:uiPriority w:val="99"/>
    <w:semiHidden/>
    <w:rsid w:val="00D8460C"/>
    <w:rPr>
      <w:rFonts w:ascii="Arial" w:hAnsi="Arial" w:cs="Arial"/>
      <w:b/>
      <w:bCs/>
    </w:rPr>
  </w:style>
  <w:style w:type="paragraph" w:styleId="Korrektur">
    <w:name w:val="Revision"/>
    <w:hidden/>
    <w:uiPriority w:val="99"/>
    <w:semiHidden/>
    <w:rsid w:val="00D8460C"/>
    <w:rPr>
      <w:rFonts w:ascii="Arial" w:hAnsi="Arial" w:cs="Arial"/>
      <w:szCs w:val="24"/>
    </w:rPr>
  </w:style>
  <w:style w:type="paragraph" w:styleId="Dokumentoversigt">
    <w:name w:val="Document Map"/>
    <w:basedOn w:val="Normal"/>
    <w:link w:val="DokumentoversigtTegn"/>
    <w:uiPriority w:val="99"/>
    <w:semiHidden/>
    <w:unhideWhenUsed/>
    <w:rsid w:val="00690BDF"/>
    <w:pPr>
      <w:spacing w:before="0" w:after="0"/>
    </w:pPr>
    <w:rPr>
      <w:rFonts w:ascii="Times New Roman" w:hAnsi="Times New Roman" w:cs="Times New Roman"/>
      <w:sz w:val="24"/>
    </w:rPr>
  </w:style>
  <w:style w:type="character" w:customStyle="1" w:styleId="DokumentoversigtTegn">
    <w:name w:val="Dokumentoversigt Tegn"/>
    <w:basedOn w:val="Standardskrifttypeiafsnit"/>
    <w:link w:val="Dokumentoversigt"/>
    <w:uiPriority w:val="99"/>
    <w:semiHidden/>
    <w:rsid w:val="00690B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BF3F3-14EB-4511-B9E7-77287B9E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3561</Words>
  <Characters>29664</Characters>
  <Application>Microsoft Office Word</Application>
  <DocSecurity>0</DocSecurity>
  <Lines>247</Lines>
  <Paragraphs>66</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Region Hovedstaden</Company>
  <LinksUpToDate>false</LinksUpToDate>
  <CharactersWithSpaces>33159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subject/>
  <dc:creator>Torben Nathan</dc:creator>
  <cp:keywords/>
  <cp:lastModifiedBy>Rune Wilkens</cp:lastModifiedBy>
  <cp:revision>4</cp:revision>
  <cp:lastPrinted>2018-11-03T07:19:00Z</cp:lastPrinted>
  <dcterms:created xsi:type="dcterms:W3CDTF">2018-11-03T07:16:00Z</dcterms:created>
  <dcterms:modified xsi:type="dcterms:W3CDTF">2018-11-03T07:20:00Z</dcterms:modified>
</cp:coreProperties>
</file>